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6DA2B" w14:textId="7C2B46EA" w:rsidR="00821748" w:rsidRPr="00AA1DEF" w:rsidRDefault="00F66AD6" w:rsidP="00CF6272">
      <w:pPr>
        <w:autoSpaceDE w:val="0"/>
        <w:autoSpaceDN w:val="0"/>
        <w:adjustRightInd w:val="0"/>
        <w:spacing w:after="0" w:line="240" w:lineRule="auto"/>
        <w:rPr>
          <w:rFonts w:ascii="Calibri-Bold" w:hAnsi="Calibri-Bold" w:cs="Calibri-Bold"/>
          <w:b/>
          <w:bCs/>
          <w:color w:val="000000"/>
          <w:kern w:val="0"/>
          <w:sz w:val="20"/>
          <w:szCs w:val="20"/>
        </w:rPr>
      </w:pPr>
      <w:r>
        <w:rPr>
          <w:rFonts w:ascii="Calibri-Bold" w:hAnsi="Calibri-Bold" w:cs="Calibri-Bold"/>
          <w:b/>
          <w:bCs/>
          <w:color w:val="000000"/>
          <w:kern w:val="0"/>
          <w:sz w:val="20"/>
          <w:szCs w:val="20"/>
        </w:rPr>
        <w:t>Attendees:</w:t>
      </w:r>
      <w:r w:rsidR="0031094C">
        <w:rPr>
          <w:rFonts w:ascii="Calibri-Bold" w:hAnsi="Calibri-Bold" w:cs="Calibri-Bold"/>
          <w:b/>
          <w:bCs/>
          <w:color w:val="000000"/>
          <w:kern w:val="0"/>
          <w:sz w:val="20"/>
          <w:szCs w:val="20"/>
        </w:rPr>
        <w:t xml:space="preserve"> Danielle Louder, Caren Bishop, Reid Plimpton, </w:t>
      </w:r>
      <w:r w:rsidR="00821748">
        <w:rPr>
          <w:rFonts w:ascii="Calibri-Bold" w:hAnsi="Calibri-Bold" w:cs="Calibri-Bold"/>
          <w:b/>
          <w:bCs/>
          <w:color w:val="000000"/>
          <w:kern w:val="0"/>
          <w:sz w:val="20"/>
          <w:szCs w:val="20"/>
        </w:rPr>
        <w:t xml:space="preserve">Lisa Harvey-McPherson, Tim Terranova, Andrew Solomon, Tia Bolduc, </w:t>
      </w:r>
      <w:r w:rsidR="007D618B">
        <w:rPr>
          <w:rFonts w:ascii="Calibri-Bold" w:hAnsi="Calibri-Bold" w:cs="Calibri-Bold"/>
          <w:b/>
          <w:bCs/>
          <w:color w:val="000000"/>
          <w:kern w:val="0"/>
          <w:sz w:val="20"/>
          <w:szCs w:val="20"/>
        </w:rPr>
        <w:t xml:space="preserve">Tracy </w:t>
      </w:r>
      <w:proofErr w:type="spellStart"/>
      <w:r w:rsidR="007D618B">
        <w:rPr>
          <w:rFonts w:ascii="Calibri-Bold" w:hAnsi="Calibri-Bold" w:cs="Calibri-Bold"/>
          <w:b/>
          <w:bCs/>
          <w:color w:val="000000"/>
          <w:kern w:val="0"/>
          <w:sz w:val="20"/>
          <w:szCs w:val="20"/>
        </w:rPr>
        <w:t>Jalbuena</w:t>
      </w:r>
      <w:proofErr w:type="spellEnd"/>
      <w:r w:rsidR="007D618B">
        <w:rPr>
          <w:rFonts w:ascii="Calibri-Bold" w:hAnsi="Calibri-Bold" w:cs="Calibri-Bold"/>
          <w:b/>
          <w:bCs/>
          <w:color w:val="000000"/>
          <w:kern w:val="0"/>
          <w:sz w:val="20"/>
          <w:szCs w:val="20"/>
        </w:rPr>
        <w:t xml:space="preserve">, Natalia Johnson, </w:t>
      </w:r>
      <w:r w:rsidR="004F1A60">
        <w:rPr>
          <w:rFonts w:ascii="Calibri-Bold" w:hAnsi="Calibri-Bold" w:cs="Calibri-Bold"/>
          <w:b/>
          <w:bCs/>
          <w:color w:val="000000"/>
          <w:kern w:val="0"/>
          <w:sz w:val="20"/>
          <w:szCs w:val="20"/>
        </w:rPr>
        <w:t>Quynh Nguyen, Michaela Fascione</w:t>
      </w:r>
      <w:r w:rsidR="00AA1DEF">
        <w:rPr>
          <w:rFonts w:ascii="Calibri-Bold" w:hAnsi="Calibri-Bold" w:cs="Calibri-Bold"/>
          <w:b/>
          <w:bCs/>
          <w:color w:val="000000"/>
          <w:kern w:val="0"/>
          <w:sz w:val="20"/>
          <w:szCs w:val="20"/>
        </w:rPr>
        <w:t>, Lisa Letourneau</w:t>
      </w:r>
      <w:r w:rsidR="001E2140">
        <w:rPr>
          <w:rFonts w:ascii="Calibri-Bold" w:hAnsi="Calibri-Bold" w:cs="Calibri-Bold"/>
          <w:b/>
          <w:bCs/>
          <w:color w:val="000000"/>
          <w:kern w:val="0"/>
          <w:sz w:val="20"/>
          <w:szCs w:val="20"/>
        </w:rPr>
        <w:t>, Erica James</w:t>
      </w:r>
      <w:r w:rsidR="005B1ED9">
        <w:rPr>
          <w:rFonts w:ascii="Calibri-Bold" w:hAnsi="Calibri-Bold" w:cs="Calibri-Bold"/>
          <w:b/>
          <w:bCs/>
          <w:color w:val="000000"/>
          <w:kern w:val="0"/>
          <w:sz w:val="20"/>
          <w:szCs w:val="20"/>
        </w:rPr>
        <w:t>, Yvonne Jonk</w:t>
      </w:r>
      <w:r w:rsidR="00226577">
        <w:rPr>
          <w:rFonts w:ascii="Calibri-Bold" w:hAnsi="Calibri-Bold" w:cs="Calibri-Bold"/>
          <w:b/>
          <w:bCs/>
          <w:color w:val="000000"/>
          <w:kern w:val="0"/>
          <w:sz w:val="20"/>
          <w:szCs w:val="20"/>
        </w:rPr>
        <w:t>, Alecia Swihart</w:t>
      </w:r>
    </w:p>
    <w:p w14:paraId="2BAB4D47"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33D48221" w14:textId="336458B1" w:rsidR="00CF6272" w:rsidRDefault="00CF6272" w:rsidP="00CF6272">
      <w:pPr>
        <w:autoSpaceDE w:val="0"/>
        <w:autoSpaceDN w:val="0"/>
        <w:adjustRightInd w:val="0"/>
        <w:spacing w:after="0" w:line="240" w:lineRule="auto"/>
        <w:rPr>
          <w:rFonts w:ascii="Calibri-Italic" w:hAnsi="Calibri-Italic" w:cs="Calibri-Italic"/>
          <w:i/>
          <w:iCs/>
          <w:color w:val="000000"/>
          <w:kern w:val="0"/>
          <w:sz w:val="22"/>
          <w:szCs w:val="22"/>
        </w:rPr>
      </w:pPr>
      <w:r>
        <w:rPr>
          <w:rFonts w:ascii="Calibri-Bold" w:hAnsi="Calibri-Bold" w:cs="Calibri-Bold"/>
          <w:b/>
          <w:bCs/>
          <w:color w:val="000000"/>
          <w:kern w:val="0"/>
          <w:sz w:val="22"/>
          <w:szCs w:val="22"/>
        </w:rPr>
        <w:t xml:space="preserve">10:30A Welcome, Announcements &amp; Agenda Scan </w:t>
      </w:r>
      <w:r>
        <w:rPr>
          <w:rFonts w:ascii="Calibri-Italic" w:hAnsi="Calibri-Italic" w:cs="Calibri-Italic"/>
          <w:i/>
          <w:iCs/>
          <w:color w:val="000000"/>
          <w:kern w:val="0"/>
          <w:sz w:val="22"/>
          <w:szCs w:val="22"/>
        </w:rPr>
        <w:t>(Danielle Louder, All)</w:t>
      </w:r>
    </w:p>
    <w:p w14:paraId="0DF2B708"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7A90FA36" w14:textId="66F98867" w:rsidR="00CF6272" w:rsidRDefault="00CF6272" w:rsidP="00CF6272">
      <w:pPr>
        <w:autoSpaceDE w:val="0"/>
        <w:autoSpaceDN w:val="0"/>
        <w:adjustRightInd w:val="0"/>
        <w:spacing w:after="0" w:line="240" w:lineRule="auto"/>
        <w:rPr>
          <w:rFonts w:ascii="Calibri-Bold" w:hAnsi="Calibri-Bold" w:cs="Calibri-Bold"/>
          <w:b/>
          <w:bCs/>
          <w:color w:val="000000"/>
          <w:kern w:val="0"/>
          <w:sz w:val="22"/>
          <w:szCs w:val="22"/>
        </w:rPr>
      </w:pPr>
      <w:r>
        <w:rPr>
          <w:rFonts w:ascii="Calibri-Bold" w:hAnsi="Calibri-Bold" w:cs="Calibri-Bold"/>
          <w:b/>
          <w:bCs/>
          <w:color w:val="000000"/>
          <w:kern w:val="0"/>
          <w:sz w:val="22"/>
          <w:szCs w:val="22"/>
        </w:rPr>
        <w:t>10:35A Priority Areas: Key Updates and Planning (35 minutes)</w:t>
      </w:r>
    </w:p>
    <w:p w14:paraId="626F516A" w14:textId="77777777" w:rsidR="00A147BC" w:rsidRDefault="00A147BC" w:rsidP="00CF6272">
      <w:pPr>
        <w:autoSpaceDE w:val="0"/>
        <w:autoSpaceDN w:val="0"/>
        <w:adjustRightInd w:val="0"/>
        <w:spacing w:after="0" w:line="240" w:lineRule="auto"/>
        <w:rPr>
          <w:rFonts w:ascii="Calibri-Bold" w:hAnsi="Calibri-Bold" w:cs="Calibri-Bold"/>
          <w:b/>
          <w:bCs/>
          <w:color w:val="000000"/>
          <w:kern w:val="0"/>
          <w:sz w:val="22"/>
          <w:szCs w:val="22"/>
        </w:rPr>
      </w:pPr>
    </w:p>
    <w:p w14:paraId="26DBDBBC" w14:textId="42EEE90C" w:rsidR="00CF6272" w:rsidRDefault="00CF6272" w:rsidP="00CF6272">
      <w:pPr>
        <w:autoSpaceDE w:val="0"/>
        <w:autoSpaceDN w:val="0"/>
        <w:adjustRightInd w:val="0"/>
        <w:spacing w:after="0" w:line="240" w:lineRule="auto"/>
        <w:rPr>
          <w:rFonts w:ascii="Calibri-Italic" w:hAnsi="Calibri-Italic" w:cs="Calibri-Italic"/>
          <w:i/>
          <w:iCs/>
          <w:color w:val="000000"/>
          <w:kern w:val="0"/>
          <w:sz w:val="22"/>
          <w:szCs w:val="22"/>
        </w:rPr>
      </w:pPr>
      <w:r>
        <w:rPr>
          <w:rFonts w:ascii="Calibri-Bold" w:hAnsi="Calibri-Bold" w:cs="Calibri-Bold"/>
          <w:b/>
          <w:bCs/>
          <w:color w:val="000000"/>
          <w:kern w:val="0"/>
          <w:sz w:val="22"/>
          <w:szCs w:val="22"/>
        </w:rPr>
        <w:t xml:space="preserve">Promote Payment Change </w:t>
      </w:r>
      <w:r>
        <w:rPr>
          <w:rFonts w:ascii="Calibri-Italic" w:hAnsi="Calibri-Italic" w:cs="Calibri-Italic"/>
          <w:i/>
          <w:iCs/>
          <w:color w:val="000000"/>
          <w:kern w:val="0"/>
          <w:sz w:val="22"/>
          <w:szCs w:val="22"/>
        </w:rPr>
        <w:t>(Policy Workgroup)</w:t>
      </w:r>
    </w:p>
    <w:p w14:paraId="5B898759"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Final updates on 131</w:t>
      </w:r>
      <w:r>
        <w:rPr>
          <w:rFonts w:ascii="Calibri" w:hAnsi="Calibri" w:cs="Calibri"/>
          <w:color w:val="000000"/>
          <w:kern w:val="0"/>
          <w:sz w:val="14"/>
          <w:szCs w:val="14"/>
        </w:rPr>
        <w:t xml:space="preserve">st </w:t>
      </w:r>
      <w:r>
        <w:rPr>
          <w:rFonts w:ascii="Calibri" w:hAnsi="Calibri" w:cs="Calibri"/>
          <w:color w:val="000000"/>
          <w:kern w:val="0"/>
          <w:sz w:val="22"/>
          <w:szCs w:val="22"/>
        </w:rPr>
        <w:t xml:space="preserve">Legislative Session: </w:t>
      </w:r>
      <w:r>
        <w:rPr>
          <w:rFonts w:ascii="Calibri" w:hAnsi="Calibri" w:cs="Calibri"/>
          <w:color w:val="0000FF"/>
          <w:kern w:val="0"/>
          <w:sz w:val="22"/>
          <w:szCs w:val="22"/>
        </w:rPr>
        <w:t xml:space="preserve">LD2271 </w:t>
      </w:r>
      <w:r>
        <w:rPr>
          <w:rFonts w:ascii="Calibri" w:hAnsi="Calibri" w:cs="Calibri"/>
          <w:color w:val="000000"/>
          <w:kern w:val="0"/>
          <w:sz w:val="22"/>
          <w:szCs w:val="22"/>
        </w:rPr>
        <w:t>- Facility Fees, etc.</w:t>
      </w:r>
    </w:p>
    <w:p w14:paraId="50E8BBA3" w14:textId="77777777" w:rsidR="0095228D" w:rsidRDefault="0095228D" w:rsidP="00CF6272">
      <w:pPr>
        <w:autoSpaceDE w:val="0"/>
        <w:autoSpaceDN w:val="0"/>
        <w:adjustRightInd w:val="0"/>
        <w:spacing w:after="0" w:line="240" w:lineRule="auto"/>
        <w:rPr>
          <w:rFonts w:ascii="Calibri" w:hAnsi="Calibri" w:cs="Calibri"/>
          <w:i/>
          <w:iCs/>
          <w:color w:val="000000"/>
          <w:kern w:val="0"/>
          <w:sz w:val="22"/>
          <w:szCs w:val="22"/>
        </w:rPr>
      </w:pPr>
    </w:p>
    <w:p w14:paraId="5EB09FB2" w14:textId="2EDF8B1E" w:rsidR="00AC5F31" w:rsidRDefault="00D5036D"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LHM – Update on LD2271</w:t>
      </w:r>
    </w:p>
    <w:p w14:paraId="094503B2" w14:textId="25DE1D60" w:rsidR="00D5036D" w:rsidRDefault="00D5036D"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Committee bill based on </w:t>
      </w:r>
      <w:r w:rsidR="000F4291">
        <w:rPr>
          <w:rFonts w:ascii="Calibri" w:hAnsi="Calibri" w:cs="Calibri"/>
          <w:i/>
          <w:iCs/>
          <w:color w:val="000000"/>
          <w:kern w:val="0"/>
          <w:sz w:val="22"/>
          <w:szCs w:val="22"/>
        </w:rPr>
        <w:t>hospital facility fees –</w:t>
      </w:r>
      <w:r w:rsidR="00244CC9">
        <w:rPr>
          <w:rFonts w:ascii="Calibri" w:hAnsi="Calibri" w:cs="Calibri"/>
          <w:i/>
          <w:iCs/>
          <w:color w:val="000000"/>
          <w:kern w:val="0"/>
          <w:sz w:val="22"/>
          <w:szCs w:val="22"/>
        </w:rPr>
        <w:t xml:space="preserve">Bill was amended to remove the prohibition of </w:t>
      </w:r>
      <w:r w:rsidR="00CE57EC">
        <w:rPr>
          <w:rFonts w:ascii="Calibri" w:hAnsi="Calibri" w:cs="Calibri"/>
          <w:i/>
          <w:iCs/>
          <w:color w:val="000000"/>
          <w:kern w:val="0"/>
          <w:sz w:val="22"/>
          <w:szCs w:val="22"/>
        </w:rPr>
        <w:t>facility fees</w:t>
      </w:r>
      <w:r w:rsidR="00244CC9">
        <w:rPr>
          <w:rFonts w:ascii="Calibri" w:hAnsi="Calibri" w:cs="Calibri"/>
          <w:i/>
          <w:iCs/>
          <w:color w:val="000000"/>
          <w:kern w:val="0"/>
          <w:sz w:val="22"/>
          <w:szCs w:val="22"/>
        </w:rPr>
        <w:t xml:space="preserve"> for telehealth. </w:t>
      </w:r>
      <w:r w:rsidR="00CA40BC">
        <w:rPr>
          <w:rFonts w:ascii="Calibri" w:hAnsi="Calibri" w:cs="Calibri"/>
          <w:i/>
          <w:iCs/>
          <w:color w:val="000000"/>
          <w:kern w:val="0"/>
          <w:sz w:val="22"/>
          <w:szCs w:val="22"/>
        </w:rPr>
        <w:t xml:space="preserve">Telehealth </w:t>
      </w:r>
      <w:proofErr w:type="gramStart"/>
      <w:r w:rsidR="00CA40BC">
        <w:rPr>
          <w:rFonts w:ascii="Calibri" w:hAnsi="Calibri" w:cs="Calibri"/>
          <w:i/>
          <w:iCs/>
          <w:color w:val="000000"/>
          <w:kern w:val="0"/>
          <w:sz w:val="22"/>
          <w:szCs w:val="22"/>
        </w:rPr>
        <w:t>stripped from</w:t>
      </w:r>
      <w:proofErr w:type="gramEnd"/>
      <w:r w:rsidR="00CA40BC">
        <w:rPr>
          <w:rFonts w:ascii="Calibri" w:hAnsi="Calibri" w:cs="Calibri"/>
          <w:i/>
          <w:iCs/>
          <w:color w:val="000000"/>
          <w:kern w:val="0"/>
          <w:sz w:val="22"/>
          <w:szCs w:val="22"/>
        </w:rPr>
        <w:t xml:space="preserve"> the bill. </w:t>
      </w:r>
    </w:p>
    <w:p w14:paraId="7E899A0B" w14:textId="77777777" w:rsidR="00CA40BC" w:rsidRDefault="00CA40BC" w:rsidP="00CF6272">
      <w:pPr>
        <w:autoSpaceDE w:val="0"/>
        <w:autoSpaceDN w:val="0"/>
        <w:adjustRightInd w:val="0"/>
        <w:spacing w:after="0" w:line="240" w:lineRule="auto"/>
        <w:rPr>
          <w:rFonts w:ascii="Calibri" w:hAnsi="Calibri" w:cs="Calibri"/>
          <w:i/>
          <w:iCs/>
          <w:color w:val="000000"/>
          <w:kern w:val="0"/>
          <w:sz w:val="22"/>
          <w:szCs w:val="22"/>
        </w:rPr>
      </w:pPr>
    </w:p>
    <w:p w14:paraId="72FD4BE4" w14:textId="4656ED13" w:rsidR="00CA40BC" w:rsidRDefault="00CA40BC"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Other bill LD2224 – governors bill around weapons and mental health. </w:t>
      </w:r>
      <w:proofErr w:type="gramStart"/>
      <w:r>
        <w:rPr>
          <w:rFonts w:ascii="Calibri" w:hAnsi="Calibri" w:cs="Calibri"/>
          <w:i/>
          <w:iCs/>
          <w:color w:val="000000"/>
          <w:kern w:val="0"/>
          <w:sz w:val="22"/>
          <w:szCs w:val="22"/>
        </w:rPr>
        <w:t>Section</w:t>
      </w:r>
      <w:proofErr w:type="gramEnd"/>
      <w:r>
        <w:rPr>
          <w:rFonts w:ascii="Calibri" w:hAnsi="Calibri" w:cs="Calibri"/>
          <w:i/>
          <w:iCs/>
          <w:color w:val="000000"/>
          <w:kern w:val="0"/>
          <w:sz w:val="22"/>
          <w:szCs w:val="22"/>
        </w:rPr>
        <w:t xml:space="preserve"> made changes to Maine</w:t>
      </w:r>
      <w:r w:rsidR="00C721AF">
        <w:rPr>
          <w:rFonts w:ascii="Calibri" w:hAnsi="Calibri" w:cs="Calibri"/>
          <w:i/>
          <w:iCs/>
          <w:color w:val="000000"/>
          <w:kern w:val="0"/>
          <w:sz w:val="22"/>
          <w:szCs w:val="22"/>
        </w:rPr>
        <w:t>’</w:t>
      </w:r>
      <w:r>
        <w:rPr>
          <w:rFonts w:ascii="Calibri" w:hAnsi="Calibri" w:cs="Calibri"/>
          <w:i/>
          <w:iCs/>
          <w:color w:val="000000"/>
          <w:kern w:val="0"/>
          <w:sz w:val="22"/>
          <w:szCs w:val="22"/>
        </w:rPr>
        <w:t>s yellow flag law</w:t>
      </w:r>
      <w:r w:rsidR="00BA7D45">
        <w:rPr>
          <w:rFonts w:ascii="Calibri" w:hAnsi="Calibri" w:cs="Calibri"/>
          <w:i/>
          <w:iCs/>
          <w:color w:val="000000"/>
          <w:kern w:val="0"/>
          <w:sz w:val="22"/>
          <w:szCs w:val="22"/>
        </w:rPr>
        <w:t xml:space="preserve">. Telehealth can be used to perform the assessment. </w:t>
      </w:r>
    </w:p>
    <w:p w14:paraId="1E4132CD" w14:textId="77777777" w:rsidR="005B1ED9" w:rsidRDefault="005B1ED9" w:rsidP="00CF6272">
      <w:pPr>
        <w:autoSpaceDE w:val="0"/>
        <w:autoSpaceDN w:val="0"/>
        <w:adjustRightInd w:val="0"/>
        <w:spacing w:after="0" w:line="240" w:lineRule="auto"/>
        <w:rPr>
          <w:rFonts w:ascii="Calibri" w:hAnsi="Calibri" w:cs="Calibri"/>
          <w:i/>
          <w:iCs/>
          <w:color w:val="000000"/>
          <w:kern w:val="0"/>
          <w:sz w:val="22"/>
          <w:szCs w:val="22"/>
        </w:rPr>
      </w:pPr>
    </w:p>
    <w:p w14:paraId="1F1B441F" w14:textId="234C6D4E" w:rsidR="005B1ED9" w:rsidRPr="00D5036D" w:rsidRDefault="005B1ED9"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May 10</w:t>
      </w:r>
      <w:r w:rsidRPr="005B1ED9">
        <w:rPr>
          <w:rFonts w:ascii="Calibri" w:hAnsi="Calibri" w:cs="Calibri"/>
          <w:i/>
          <w:iCs/>
          <w:color w:val="000000"/>
          <w:kern w:val="0"/>
          <w:sz w:val="22"/>
          <w:szCs w:val="22"/>
          <w:vertAlign w:val="superscript"/>
        </w:rPr>
        <w:t>th</w:t>
      </w:r>
      <w:r>
        <w:rPr>
          <w:rFonts w:ascii="Calibri" w:hAnsi="Calibri" w:cs="Calibri"/>
          <w:i/>
          <w:iCs/>
          <w:color w:val="000000"/>
          <w:kern w:val="0"/>
          <w:sz w:val="22"/>
          <w:szCs w:val="22"/>
        </w:rPr>
        <w:t xml:space="preserve"> is veto day</w:t>
      </w:r>
      <w:r w:rsidR="0076348E">
        <w:rPr>
          <w:rFonts w:ascii="Calibri" w:hAnsi="Calibri" w:cs="Calibri"/>
          <w:i/>
          <w:iCs/>
          <w:color w:val="000000"/>
          <w:kern w:val="0"/>
          <w:sz w:val="22"/>
          <w:szCs w:val="22"/>
        </w:rPr>
        <w:t xml:space="preserve"> – 200 bills not completed</w:t>
      </w:r>
      <w:r w:rsidR="00226577">
        <w:rPr>
          <w:rFonts w:ascii="Calibri" w:hAnsi="Calibri" w:cs="Calibri"/>
          <w:i/>
          <w:iCs/>
          <w:color w:val="000000"/>
          <w:kern w:val="0"/>
          <w:sz w:val="22"/>
          <w:szCs w:val="22"/>
        </w:rPr>
        <w:t>.</w:t>
      </w:r>
    </w:p>
    <w:p w14:paraId="5FDB2635" w14:textId="77777777" w:rsidR="0077426F" w:rsidRDefault="0077426F" w:rsidP="00CF6272">
      <w:pPr>
        <w:autoSpaceDE w:val="0"/>
        <w:autoSpaceDN w:val="0"/>
        <w:adjustRightInd w:val="0"/>
        <w:spacing w:after="0" w:line="240" w:lineRule="auto"/>
        <w:rPr>
          <w:rFonts w:ascii="Calibri" w:hAnsi="Calibri" w:cs="Calibri"/>
          <w:color w:val="000000"/>
          <w:kern w:val="0"/>
          <w:sz w:val="22"/>
          <w:szCs w:val="22"/>
        </w:rPr>
      </w:pPr>
    </w:p>
    <w:p w14:paraId="461A492F"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Federal Register: </w:t>
      </w:r>
      <w:r>
        <w:rPr>
          <w:rFonts w:ascii="Calibri" w:hAnsi="Calibri" w:cs="Calibri"/>
          <w:color w:val="0000FF"/>
          <w:kern w:val="0"/>
          <w:sz w:val="22"/>
          <w:szCs w:val="22"/>
        </w:rPr>
        <w:t xml:space="preserve">NPI Notice RE: Provider Addresses </w:t>
      </w:r>
      <w:r>
        <w:rPr>
          <w:rFonts w:ascii="Calibri" w:hAnsi="Calibri" w:cs="Calibri"/>
          <w:color w:val="000000"/>
          <w:kern w:val="0"/>
          <w:sz w:val="22"/>
          <w:szCs w:val="22"/>
        </w:rPr>
        <w:t>(p. 15581-15584)</w:t>
      </w:r>
    </w:p>
    <w:p w14:paraId="00A9F0DE" w14:textId="77777777" w:rsidR="00C721AF" w:rsidRDefault="00C721AF" w:rsidP="00CF6272">
      <w:pPr>
        <w:autoSpaceDE w:val="0"/>
        <w:autoSpaceDN w:val="0"/>
        <w:adjustRightInd w:val="0"/>
        <w:spacing w:after="0" w:line="240" w:lineRule="auto"/>
        <w:rPr>
          <w:rFonts w:ascii="Calibri" w:hAnsi="Calibri" w:cs="Calibri"/>
          <w:i/>
          <w:iCs/>
          <w:color w:val="000000"/>
          <w:kern w:val="0"/>
          <w:sz w:val="22"/>
          <w:szCs w:val="22"/>
        </w:rPr>
      </w:pPr>
    </w:p>
    <w:p w14:paraId="3A5DDAB3" w14:textId="0FD1DA22" w:rsidR="00294703" w:rsidRDefault="0029470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DL – notice about the NPI requirements for provider addresses if they’re providing telehealth services from their home. </w:t>
      </w:r>
      <w:r w:rsidR="00A40D18">
        <w:rPr>
          <w:rFonts w:ascii="Calibri" w:hAnsi="Calibri" w:cs="Calibri"/>
          <w:i/>
          <w:iCs/>
          <w:color w:val="000000"/>
          <w:kern w:val="0"/>
          <w:sz w:val="22"/>
          <w:szCs w:val="22"/>
        </w:rPr>
        <w:t>Strong concern of many orgs, privacy and safety of providers and the threat that they may not provide telehealth services from home if they need to give their addresses.</w:t>
      </w:r>
      <w:r w:rsidR="0018345B">
        <w:rPr>
          <w:rFonts w:ascii="Calibri" w:hAnsi="Calibri" w:cs="Calibri"/>
          <w:i/>
          <w:iCs/>
          <w:color w:val="000000"/>
          <w:kern w:val="0"/>
          <w:sz w:val="22"/>
          <w:szCs w:val="22"/>
        </w:rPr>
        <w:t xml:space="preserve"> This has been delayed for now but not a permanent change just yet. Latest we heard was that they need to provide a PO box.</w:t>
      </w:r>
    </w:p>
    <w:p w14:paraId="0C567C11" w14:textId="77777777" w:rsidR="0018345B" w:rsidRDefault="0018345B" w:rsidP="00CF6272">
      <w:pPr>
        <w:autoSpaceDE w:val="0"/>
        <w:autoSpaceDN w:val="0"/>
        <w:adjustRightInd w:val="0"/>
        <w:spacing w:after="0" w:line="240" w:lineRule="auto"/>
        <w:rPr>
          <w:rFonts w:ascii="Calibri" w:hAnsi="Calibri" w:cs="Calibri"/>
          <w:i/>
          <w:iCs/>
          <w:color w:val="000000"/>
          <w:kern w:val="0"/>
          <w:sz w:val="22"/>
          <w:szCs w:val="22"/>
        </w:rPr>
      </w:pPr>
    </w:p>
    <w:p w14:paraId="43123998" w14:textId="4E3ABBBC" w:rsidR="0018345B" w:rsidRDefault="0018345B"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AS – PO box</w:t>
      </w:r>
      <w:r w:rsidR="00293F77">
        <w:rPr>
          <w:rFonts w:ascii="Calibri" w:hAnsi="Calibri" w:cs="Calibri"/>
          <w:i/>
          <w:iCs/>
          <w:color w:val="000000"/>
          <w:kern w:val="0"/>
          <w:sz w:val="22"/>
          <w:szCs w:val="22"/>
        </w:rPr>
        <w:t xml:space="preserve"> </w:t>
      </w:r>
      <w:r w:rsidR="00AC208E">
        <w:rPr>
          <w:rFonts w:ascii="Calibri" w:hAnsi="Calibri" w:cs="Calibri"/>
          <w:i/>
          <w:iCs/>
          <w:color w:val="000000"/>
          <w:kern w:val="0"/>
          <w:sz w:val="22"/>
          <w:szCs w:val="22"/>
        </w:rPr>
        <w:t>exception</w:t>
      </w:r>
      <w:r>
        <w:rPr>
          <w:rFonts w:ascii="Calibri" w:hAnsi="Calibri" w:cs="Calibri"/>
          <w:i/>
          <w:iCs/>
          <w:color w:val="000000"/>
          <w:kern w:val="0"/>
          <w:sz w:val="22"/>
          <w:szCs w:val="22"/>
        </w:rPr>
        <w:t xml:space="preserve"> is only if you are an independent </w:t>
      </w:r>
      <w:r w:rsidR="00293F77">
        <w:rPr>
          <w:rFonts w:ascii="Calibri" w:hAnsi="Calibri" w:cs="Calibri"/>
          <w:i/>
          <w:iCs/>
          <w:color w:val="000000"/>
          <w:kern w:val="0"/>
          <w:sz w:val="22"/>
          <w:szCs w:val="22"/>
        </w:rPr>
        <w:t xml:space="preserve">provider. </w:t>
      </w:r>
    </w:p>
    <w:p w14:paraId="66533CC0" w14:textId="77777777" w:rsidR="00293F77" w:rsidRDefault="00293F77" w:rsidP="00CF6272">
      <w:pPr>
        <w:autoSpaceDE w:val="0"/>
        <w:autoSpaceDN w:val="0"/>
        <w:adjustRightInd w:val="0"/>
        <w:spacing w:after="0" w:line="240" w:lineRule="auto"/>
        <w:rPr>
          <w:rFonts w:ascii="Calibri" w:hAnsi="Calibri" w:cs="Calibri"/>
          <w:i/>
          <w:iCs/>
          <w:color w:val="000000"/>
          <w:kern w:val="0"/>
          <w:sz w:val="22"/>
          <w:szCs w:val="22"/>
        </w:rPr>
      </w:pPr>
    </w:p>
    <w:p w14:paraId="3AA9B62B" w14:textId="2ABDD035" w:rsidR="00293F77" w:rsidRPr="00294703" w:rsidRDefault="00293F77"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Tracy – </w:t>
      </w:r>
      <w:r w:rsidR="00935294">
        <w:rPr>
          <w:rFonts w:ascii="Calibri" w:hAnsi="Calibri" w:cs="Calibri"/>
          <w:i/>
          <w:iCs/>
          <w:color w:val="000000"/>
          <w:kern w:val="0"/>
          <w:sz w:val="22"/>
          <w:szCs w:val="22"/>
        </w:rPr>
        <w:t xml:space="preserve">shared </w:t>
      </w:r>
      <w:r>
        <w:rPr>
          <w:rFonts w:ascii="Calibri" w:hAnsi="Calibri" w:cs="Calibri"/>
          <w:i/>
          <w:iCs/>
          <w:color w:val="000000"/>
          <w:kern w:val="0"/>
          <w:sz w:val="22"/>
          <w:szCs w:val="22"/>
        </w:rPr>
        <w:t xml:space="preserve">the amount of dismantling of programs that healthcare systems </w:t>
      </w:r>
      <w:proofErr w:type="gramStart"/>
      <w:r>
        <w:rPr>
          <w:rFonts w:ascii="Calibri" w:hAnsi="Calibri" w:cs="Calibri"/>
          <w:i/>
          <w:iCs/>
          <w:color w:val="000000"/>
          <w:kern w:val="0"/>
          <w:sz w:val="22"/>
          <w:szCs w:val="22"/>
        </w:rPr>
        <w:t>would</w:t>
      </w:r>
      <w:proofErr w:type="gramEnd"/>
      <w:r>
        <w:rPr>
          <w:rFonts w:ascii="Calibri" w:hAnsi="Calibri" w:cs="Calibri"/>
          <w:i/>
          <w:iCs/>
          <w:color w:val="000000"/>
          <w:kern w:val="0"/>
          <w:sz w:val="22"/>
          <w:szCs w:val="22"/>
        </w:rPr>
        <w:t xml:space="preserve"> have to do if the waiver expires would be enormous. </w:t>
      </w:r>
      <w:r w:rsidR="004C6A28">
        <w:rPr>
          <w:rFonts w:ascii="Calibri" w:hAnsi="Calibri" w:cs="Calibri"/>
          <w:i/>
          <w:iCs/>
          <w:color w:val="000000"/>
          <w:kern w:val="0"/>
          <w:sz w:val="22"/>
          <w:szCs w:val="22"/>
        </w:rPr>
        <w:t>This would undo progress.</w:t>
      </w:r>
    </w:p>
    <w:p w14:paraId="6FD0A009" w14:textId="77777777" w:rsidR="0077426F" w:rsidRDefault="0077426F" w:rsidP="00CF6272">
      <w:pPr>
        <w:autoSpaceDE w:val="0"/>
        <w:autoSpaceDN w:val="0"/>
        <w:adjustRightInd w:val="0"/>
        <w:spacing w:after="0" w:line="240" w:lineRule="auto"/>
        <w:rPr>
          <w:rFonts w:ascii="Calibri" w:hAnsi="Calibri" w:cs="Calibri"/>
          <w:color w:val="000000"/>
          <w:kern w:val="0"/>
          <w:sz w:val="22"/>
          <w:szCs w:val="22"/>
        </w:rPr>
      </w:pPr>
    </w:p>
    <w:p w14:paraId="79766078" w14:textId="77777777" w:rsidR="00CF6272" w:rsidRDefault="00CF6272" w:rsidP="00CF6272">
      <w:pPr>
        <w:autoSpaceDE w:val="0"/>
        <w:autoSpaceDN w:val="0"/>
        <w:adjustRightInd w:val="0"/>
        <w:spacing w:after="0" w:line="240" w:lineRule="auto"/>
        <w:rPr>
          <w:rFonts w:ascii="Calibri" w:hAnsi="Calibri" w:cs="Calibri"/>
          <w:color w:val="0000FF"/>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CCHP Newsletter: </w:t>
      </w:r>
      <w:r>
        <w:rPr>
          <w:rFonts w:ascii="Calibri" w:hAnsi="Calibri" w:cs="Calibri"/>
          <w:color w:val="0000FF"/>
          <w:kern w:val="0"/>
          <w:sz w:val="22"/>
          <w:szCs w:val="22"/>
        </w:rPr>
        <w:t>New Research Showcases Telehealth’s Ability to Improve Care</w:t>
      </w:r>
    </w:p>
    <w:p w14:paraId="4D5FD7F9"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FF"/>
          <w:kern w:val="0"/>
          <w:sz w:val="22"/>
          <w:szCs w:val="22"/>
        </w:rPr>
        <w:t xml:space="preserve">Quality, w/ Modest Increases in Utilization &amp; </w:t>
      </w:r>
      <w:proofErr w:type="gramStart"/>
      <w:r>
        <w:rPr>
          <w:rFonts w:ascii="Calibri" w:hAnsi="Calibri" w:cs="Calibri"/>
          <w:color w:val="0000FF"/>
          <w:kern w:val="0"/>
          <w:sz w:val="22"/>
          <w:szCs w:val="22"/>
        </w:rPr>
        <w:t xml:space="preserve">Spending </w:t>
      </w:r>
      <w:r>
        <w:rPr>
          <w:rFonts w:ascii="Calibri" w:hAnsi="Calibri" w:cs="Calibri"/>
          <w:color w:val="000000"/>
          <w:kern w:val="0"/>
          <w:sz w:val="22"/>
          <w:szCs w:val="22"/>
        </w:rPr>
        <w:t>;</w:t>
      </w:r>
      <w:proofErr w:type="gramEnd"/>
      <w:r>
        <w:rPr>
          <w:rFonts w:ascii="Calibri" w:hAnsi="Calibri" w:cs="Calibri"/>
          <w:color w:val="000000"/>
          <w:kern w:val="0"/>
          <w:sz w:val="22"/>
          <w:szCs w:val="22"/>
        </w:rPr>
        <w:t xml:space="preserve"> see </w:t>
      </w:r>
      <w:r>
        <w:rPr>
          <w:rFonts w:ascii="Calibri" w:hAnsi="Calibri" w:cs="Calibri"/>
          <w:color w:val="0000FF"/>
          <w:kern w:val="0"/>
          <w:sz w:val="22"/>
          <w:szCs w:val="22"/>
        </w:rPr>
        <w:t>Health Affairs study</w:t>
      </w:r>
      <w:r>
        <w:rPr>
          <w:rFonts w:ascii="Calibri" w:hAnsi="Calibri" w:cs="Calibri"/>
          <w:color w:val="000000"/>
          <w:kern w:val="0"/>
          <w:sz w:val="22"/>
          <w:szCs w:val="22"/>
        </w:rPr>
        <w:t>.</w:t>
      </w:r>
    </w:p>
    <w:p w14:paraId="40D600FE" w14:textId="77777777" w:rsidR="004C6A28" w:rsidRDefault="004C6A28" w:rsidP="00CF6272">
      <w:pPr>
        <w:autoSpaceDE w:val="0"/>
        <w:autoSpaceDN w:val="0"/>
        <w:adjustRightInd w:val="0"/>
        <w:spacing w:after="0" w:line="240" w:lineRule="auto"/>
        <w:rPr>
          <w:rFonts w:ascii="Calibri" w:hAnsi="Calibri" w:cs="Calibri"/>
          <w:color w:val="000000"/>
          <w:kern w:val="0"/>
          <w:sz w:val="22"/>
          <w:szCs w:val="22"/>
        </w:rPr>
      </w:pPr>
    </w:p>
    <w:p w14:paraId="555C7DE9" w14:textId="4965078A" w:rsidR="001004DD" w:rsidRDefault="001004DD"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DL – pulled a</w:t>
      </w:r>
      <w:r w:rsidR="00D771AC">
        <w:rPr>
          <w:rFonts w:ascii="Calibri" w:hAnsi="Calibri" w:cs="Calibri"/>
          <w:i/>
          <w:iCs/>
          <w:color w:val="000000"/>
          <w:kern w:val="0"/>
          <w:sz w:val="22"/>
          <w:szCs w:val="22"/>
        </w:rPr>
        <w:t xml:space="preserve">n </w:t>
      </w:r>
      <w:r>
        <w:rPr>
          <w:rFonts w:ascii="Calibri" w:hAnsi="Calibri" w:cs="Calibri"/>
          <w:i/>
          <w:iCs/>
          <w:color w:val="000000"/>
          <w:kern w:val="0"/>
          <w:sz w:val="22"/>
          <w:szCs w:val="22"/>
        </w:rPr>
        <w:t>article on quality</w:t>
      </w:r>
      <w:r w:rsidR="00BE0BAF">
        <w:rPr>
          <w:rFonts w:ascii="Calibri" w:hAnsi="Calibri" w:cs="Calibri"/>
          <w:i/>
          <w:iCs/>
          <w:color w:val="000000"/>
          <w:kern w:val="0"/>
          <w:sz w:val="22"/>
          <w:szCs w:val="22"/>
        </w:rPr>
        <w:t xml:space="preserve"> from health affairs study – telehealth </w:t>
      </w:r>
      <w:proofErr w:type="gramStart"/>
      <w:r w:rsidR="00BE0BAF">
        <w:rPr>
          <w:rFonts w:ascii="Calibri" w:hAnsi="Calibri" w:cs="Calibri"/>
          <w:i/>
          <w:iCs/>
          <w:color w:val="000000"/>
          <w:kern w:val="0"/>
          <w:sz w:val="22"/>
          <w:szCs w:val="22"/>
        </w:rPr>
        <w:t>is able to</w:t>
      </w:r>
      <w:proofErr w:type="gramEnd"/>
      <w:r w:rsidR="00BE0BAF">
        <w:rPr>
          <w:rFonts w:ascii="Calibri" w:hAnsi="Calibri" w:cs="Calibri"/>
          <w:i/>
          <w:iCs/>
          <w:color w:val="000000"/>
          <w:kern w:val="0"/>
          <w:sz w:val="22"/>
          <w:szCs w:val="22"/>
        </w:rPr>
        <w:t xml:space="preserve"> improve care quality.</w:t>
      </w:r>
    </w:p>
    <w:p w14:paraId="2947DA40" w14:textId="77777777" w:rsidR="00BE0BAF" w:rsidRDefault="00BE0BAF" w:rsidP="00CF6272">
      <w:pPr>
        <w:autoSpaceDE w:val="0"/>
        <w:autoSpaceDN w:val="0"/>
        <w:adjustRightInd w:val="0"/>
        <w:spacing w:after="0" w:line="240" w:lineRule="auto"/>
        <w:rPr>
          <w:rFonts w:ascii="Calibri" w:hAnsi="Calibri" w:cs="Calibri"/>
          <w:i/>
          <w:iCs/>
          <w:color w:val="000000"/>
          <w:kern w:val="0"/>
          <w:sz w:val="22"/>
          <w:szCs w:val="22"/>
        </w:rPr>
      </w:pPr>
    </w:p>
    <w:p w14:paraId="5FEC96F6" w14:textId="53F8AE17" w:rsidR="00BE0BAF" w:rsidRDefault="00BE0BAF"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LHM – general landscape – </w:t>
      </w:r>
      <w:proofErr w:type="gramStart"/>
      <w:r>
        <w:rPr>
          <w:rFonts w:ascii="Calibri" w:hAnsi="Calibri" w:cs="Calibri"/>
          <w:i/>
          <w:iCs/>
          <w:color w:val="000000"/>
          <w:kern w:val="0"/>
          <w:sz w:val="22"/>
          <w:szCs w:val="22"/>
        </w:rPr>
        <w:t>all of</w:t>
      </w:r>
      <w:proofErr w:type="gramEnd"/>
      <w:r>
        <w:rPr>
          <w:rFonts w:ascii="Calibri" w:hAnsi="Calibri" w:cs="Calibri"/>
          <w:i/>
          <w:iCs/>
          <w:color w:val="000000"/>
          <w:kern w:val="0"/>
          <w:sz w:val="22"/>
          <w:szCs w:val="22"/>
        </w:rPr>
        <w:t xml:space="preserve"> the congressional directed waivers that have been extended expire at end of December. There will likely be a </w:t>
      </w:r>
      <w:proofErr w:type="spellStart"/>
      <w:r>
        <w:rPr>
          <w:rFonts w:ascii="Calibri" w:hAnsi="Calibri" w:cs="Calibri"/>
          <w:i/>
          <w:iCs/>
          <w:color w:val="000000"/>
          <w:kern w:val="0"/>
          <w:sz w:val="22"/>
          <w:szCs w:val="22"/>
        </w:rPr>
        <w:t>lameduck</w:t>
      </w:r>
      <w:proofErr w:type="spellEnd"/>
      <w:r>
        <w:rPr>
          <w:rFonts w:ascii="Calibri" w:hAnsi="Calibri" w:cs="Calibri"/>
          <w:i/>
          <w:iCs/>
          <w:color w:val="000000"/>
          <w:kern w:val="0"/>
          <w:sz w:val="22"/>
          <w:szCs w:val="22"/>
        </w:rPr>
        <w:t xml:space="preserve"> package to extend the waivers</w:t>
      </w:r>
      <w:r w:rsidR="00C7630A">
        <w:rPr>
          <w:rFonts w:ascii="Calibri" w:hAnsi="Calibri" w:cs="Calibri"/>
          <w:i/>
          <w:iCs/>
          <w:color w:val="000000"/>
          <w:kern w:val="0"/>
          <w:sz w:val="22"/>
          <w:szCs w:val="22"/>
        </w:rPr>
        <w:t>.</w:t>
      </w:r>
    </w:p>
    <w:p w14:paraId="349CA2B9" w14:textId="77777777" w:rsidR="00C7630A" w:rsidRDefault="00C7630A" w:rsidP="00CF6272">
      <w:pPr>
        <w:autoSpaceDE w:val="0"/>
        <w:autoSpaceDN w:val="0"/>
        <w:adjustRightInd w:val="0"/>
        <w:spacing w:after="0" w:line="240" w:lineRule="auto"/>
        <w:rPr>
          <w:rFonts w:ascii="Calibri" w:hAnsi="Calibri" w:cs="Calibri"/>
          <w:i/>
          <w:iCs/>
          <w:color w:val="000000"/>
          <w:kern w:val="0"/>
          <w:sz w:val="22"/>
          <w:szCs w:val="22"/>
        </w:rPr>
      </w:pPr>
    </w:p>
    <w:p w14:paraId="5216334C" w14:textId="6C362E00" w:rsidR="00C7630A" w:rsidRPr="001004DD" w:rsidRDefault="00C7630A"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DL – some things can be changed through the physician fee schedule, but others might be kicked down the road.</w:t>
      </w:r>
    </w:p>
    <w:p w14:paraId="6C309789"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70ED5960" w14:textId="2D568B73" w:rsidR="00CF6272" w:rsidRDefault="00CF6272" w:rsidP="00CF6272">
      <w:pPr>
        <w:autoSpaceDE w:val="0"/>
        <w:autoSpaceDN w:val="0"/>
        <w:adjustRightInd w:val="0"/>
        <w:spacing w:after="0" w:line="240" w:lineRule="auto"/>
        <w:rPr>
          <w:rFonts w:ascii="Calibri-Italic" w:hAnsi="Calibri-Italic" w:cs="Calibri-Italic"/>
          <w:i/>
          <w:iCs/>
          <w:color w:val="000000"/>
          <w:kern w:val="0"/>
          <w:sz w:val="22"/>
          <w:szCs w:val="22"/>
        </w:rPr>
      </w:pPr>
      <w:r>
        <w:rPr>
          <w:rFonts w:ascii="Calibri-Bold" w:hAnsi="Calibri-Bold" w:cs="Calibri-Bold"/>
          <w:b/>
          <w:bCs/>
          <w:color w:val="000000"/>
          <w:kern w:val="0"/>
          <w:sz w:val="22"/>
          <w:szCs w:val="22"/>
        </w:rPr>
        <w:t xml:space="preserve">Behavioral Health </w:t>
      </w:r>
      <w:r>
        <w:rPr>
          <w:rFonts w:ascii="Calibri-Italic" w:hAnsi="Calibri-Italic" w:cs="Calibri-Italic"/>
          <w:i/>
          <w:iCs/>
          <w:color w:val="000000"/>
          <w:kern w:val="0"/>
          <w:sz w:val="22"/>
          <w:szCs w:val="22"/>
        </w:rPr>
        <w:t>(BH Workgroup)</w:t>
      </w:r>
    </w:p>
    <w:p w14:paraId="5C8AA39F"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MaineCare claims review and national TBH vendors (Lisa L)</w:t>
      </w:r>
    </w:p>
    <w:p w14:paraId="28242367" w14:textId="77777777" w:rsidR="00DA496D" w:rsidRDefault="00DA496D" w:rsidP="00CF6272">
      <w:pPr>
        <w:autoSpaceDE w:val="0"/>
        <w:autoSpaceDN w:val="0"/>
        <w:adjustRightInd w:val="0"/>
        <w:spacing w:after="0" w:line="240" w:lineRule="auto"/>
        <w:rPr>
          <w:rFonts w:ascii="Calibri" w:hAnsi="Calibri" w:cs="Calibri"/>
          <w:color w:val="000000"/>
          <w:kern w:val="0"/>
          <w:sz w:val="22"/>
          <w:szCs w:val="22"/>
        </w:rPr>
      </w:pPr>
    </w:p>
    <w:p w14:paraId="3EFBC698" w14:textId="71520161" w:rsidR="00A70C0A" w:rsidRDefault="00A70C0A"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lastRenderedPageBreak/>
        <w:t xml:space="preserve">LML – </w:t>
      </w:r>
      <w:r w:rsidR="00DA496D">
        <w:rPr>
          <w:rFonts w:ascii="Calibri" w:hAnsi="Calibri" w:cs="Calibri"/>
          <w:i/>
          <w:iCs/>
          <w:color w:val="000000"/>
          <w:kern w:val="0"/>
          <w:sz w:val="22"/>
          <w:szCs w:val="22"/>
        </w:rPr>
        <w:t>C</w:t>
      </w:r>
      <w:r>
        <w:rPr>
          <w:rFonts w:ascii="Calibri" w:hAnsi="Calibri" w:cs="Calibri"/>
          <w:i/>
          <w:iCs/>
          <w:color w:val="000000"/>
          <w:kern w:val="0"/>
          <w:sz w:val="22"/>
          <w:szCs w:val="22"/>
        </w:rPr>
        <w:t xml:space="preserve">onversations with the department about BH workforce – how can we expand the workforce on the mental health side? </w:t>
      </w:r>
      <w:r w:rsidR="00C05CAC">
        <w:rPr>
          <w:rFonts w:ascii="Calibri" w:hAnsi="Calibri" w:cs="Calibri"/>
          <w:i/>
          <w:iCs/>
          <w:color w:val="000000"/>
          <w:kern w:val="0"/>
          <w:sz w:val="22"/>
          <w:szCs w:val="22"/>
        </w:rPr>
        <w:t xml:space="preserve">Counseling, high waiting list. Current Maine Based providers are at capacity. The question was are </w:t>
      </w:r>
      <w:proofErr w:type="gramStart"/>
      <w:r w:rsidR="00C05CAC">
        <w:rPr>
          <w:rFonts w:ascii="Calibri" w:hAnsi="Calibri" w:cs="Calibri"/>
          <w:i/>
          <w:iCs/>
          <w:color w:val="000000"/>
          <w:kern w:val="0"/>
          <w:sz w:val="22"/>
          <w:szCs w:val="22"/>
        </w:rPr>
        <w:t>there</w:t>
      </w:r>
      <w:proofErr w:type="gramEnd"/>
      <w:r w:rsidR="00C05CAC">
        <w:rPr>
          <w:rFonts w:ascii="Calibri" w:hAnsi="Calibri" w:cs="Calibri"/>
          <w:i/>
          <w:iCs/>
          <w:color w:val="000000"/>
          <w:kern w:val="0"/>
          <w:sz w:val="22"/>
          <w:szCs w:val="22"/>
        </w:rPr>
        <w:t xml:space="preserve"> other telehealth options, out of state, mental health providers that would like to practice in Maine or are already practicing and would like to participate in the MaineCare program. Started looking at national vendors</w:t>
      </w:r>
      <w:r w:rsidR="003145F4">
        <w:rPr>
          <w:rFonts w:ascii="Calibri" w:hAnsi="Calibri" w:cs="Calibri"/>
          <w:i/>
          <w:iCs/>
          <w:color w:val="000000"/>
          <w:kern w:val="0"/>
          <w:sz w:val="22"/>
          <w:szCs w:val="22"/>
        </w:rPr>
        <w:t xml:space="preserve"> to participate in Medicaid programs</w:t>
      </w:r>
      <w:r w:rsidR="00DA496D">
        <w:rPr>
          <w:rFonts w:ascii="Calibri" w:hAnsi="Calibri" w:cs="Calibri"/>
          <w:i/>
          <w:iCs/>
          <w:color w:val="000000"/>
          <w:kern w:val="0"/>
          <w:sz w:val="22"/>
          <w:szCs w:val="22"/>
        </w:rPr>
        <w:t xml:space="preserve"> and </w:t>
      </w:r>
      <w:r w:rsidR="003145F4">
        <w:rPr>
          <w:rFonts w:ascii="Calibri" w:hAnsi="Calibri" w:cs="Calibri"/>
          <w:i/>
          <w:iCs/>
          <w:color w:val="000000"/>
          <w:kern w:val="0"/>
          <w:sz w:val="22"/>
          <w:szCs w:val="22"/>
        </w:rPr>
        <w:t xml:space="preserve">came across </w:t>
      </w:r>
      <w:proofErr w:type="spellStart"/>
      <w:r w:rsidR="003145F4">
        <w:rPr>
          <w:rFonts w:ascii="Calibri" w:hAnsi="Calibri" w:cs="Calibri"/>
          <w:i/>
          <w:iCs/>
          <w:color w:val="000000"/>
          <w:kern w:val="0"/>
          <w:sz w:val="22"/>
          <w:szCs w:val="22"/>
        </w:rPr>
        <w:t>PursueCare</w:t>
      </w:r>
      <w:proofErr w:type="spellEnd"/>
      <w:r w:rsidR="003145F4">
        <w:rPr>
          <w:rFonts w:ascii="Calibri" w:hAnsi="Calibri" w:cs="Calibri"/>
          <w:i/>
          <w:iCs/>
          <w:color w:val="000000"/>
          <w:kern w:val="0"/>
          <w:sz w:val="22"/>
          <w:szCs w:val="22"/>
        </w:rPr>
        <w:t xml:space="preserve">, </w:t>
      </w:r>
      <w:r w:rsidR="00DA496D">
        <w:rPr>
          <w:rFonts w:ascii="Calibri" w:hAnsi="Calibri" w:cs="Calibri"/>
          <w:i/>
          <w:iCs/>
          <w:color w:val="000000"/>
          <w:kern w:val="0"/>
          <w:sz w:val="22"/>
          <w:szCs w:val="22"/>
        </w:rPr>
        <w:t xml:space="preserve">and Confidant Health. </w:t>
      </w:r>
    </w:p>
    <w:p w14:paraId="5CE6BC97" w14:textId="77777777" w:rsidR="00C53CCA" w:rsidRDefault="00CE5F1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MaineCare r</w:t>
      </w:r>
      <w:r w:rsidR="008E24E7">
        <w:rPr>
          <w:rFonts w:ascii="Calibri" w:hAnsi="Calibri" w:cs="Calibri"/>
          <w:i/>
          <w:iCs/>
          <w:color w:val="000000"/>
          <w:kern w:val="0"/>
          <w:sz w:val="22"/>
          <w:szCs w:val="22"/>
        </w:rPr>
        <w:t>an</w:t>
      </w:r>
      <w:r>
        <w:rPr>
          <w:rFonts w:ascii="Calibri" w:hAnsi="Calibri" w:cs="Calibri"/>
          <w:i/>
          <w:iCs/>
          <w:color w:val="000000"/>
          <w:kern w:val="0"/>
          <w:sz w:val="22"/>
          <w:szCs w:val="22"/>
        </w:rPr>
        <w:t xml:space="preserve"> an</w:t>
      </w:r>
      <w:r w:rsidR="008E24E7">
        <w:rPr>
          <w:rFonts w:ascii="Calibri" w:hAnsi="Calibri" w:cs="Calibri"/>
          <w:i/>
          <w:iCs/>
          <w:color w:val="000000"/>
          <w:kern w:val="0"/>
          <w:sz w:val="22"/>
          <w:szCs w:val="22"/>
        </w:rPr>
        <w:t xml:space="preserve"> analysis of claims to see who is providing TH for MH. Found</w:t>
      </w:r>
      <w:r w:rsidR="008A63F5">
        <w:rPr>
          <w:rFonts w:ascii="Calibri" w:hAnsi="Calibri" w:cs="Calibri"/>
          <w:i/>
          <w:iCs/>
          <w:color w:val="000000"/>
          <w:kern w:val="0"/>
          <w:sz w:val="22"/>
          <w:szCs w:val="22"/>
        </w:rPr>
        <w:t xml:space="preserve"> 4</w:t>
      </w:r>
      <w:r>
        <w:rPr>
          <w:rFonts w:ascii="Calibri" w:hAnsi="Calibri" w:cs="Calibri"/>
          <w:i/>
          <w:iCs/>
          <w:color w:val="000000"/>
          <w:kern w:val="0"/>
          <w:sz w:val="22"/>
          <w:szCs w:val="22"/>
        </w:rPr>
        <w:t xml:space="preserve">. MaineCare </w:t>
      </w:r>
      <w:r w:rsidR="00AD468D">
        <w:rPr>
          <w:rFonts w:ascii="Calibri" w:hAnsi="Calibri" w:cs="Calibri"/>
          <w:i/>
          <w:iCs/>
          <w:color w:val="000000"/>
          <w:kern w:val="0"/>
          <w:sz w:val="22"/>
          <w:szCs w:val="22"/>
        </w:rPr>
        <w:t xml:space="preserve">requires you to have a </w:t>
      </w:r>
      <w:r>
        <w:rPr>
          <w:rFonts w:ascii="Calibri" w:hAnsi="Calibri" w:cs="Calibri"/>
          <w:i/>
          <w:iCs/>
          <w:color w:val="000000"/>
          <w:kern w:val="0"/>
          <w:sz w:val="22"/>
          <w:szCs w:val="22"/>
        </w:rPr>
        <w:t>Maine</w:t>
      </w:r>
      <w:r w:rsidR="00AD468D">
        <w:rPr>
          <w:rFonts w:ascii="Calibri" w:hAnsi="Calibri" w:cs="Calibri"/>
          <w:i/>
          <w:iCs/>
          <w:color w:val="000000"/>
          <w:kern w:val="0"/>
          <w:sz w:val="22"/>
          <w:szCs w:val="22"/>
        </w:rPr>
        <w:t xml:space="preserve"> address to have an instate contract. </w:t>
      </w:r>
      <w:r w:rsidR="007626FF">
        <w:rPr>
          <w:rFonts w:ascii="Calibri" w:hAnsi="Calibri" w:cs="Calibri"/>
          <w:i/>
          <w:iCs/>
          <w:color w:val="000000"/>
          <w:kern w:val="0"/>
          <w:sz w:val="22"/>
          <w:szCs w:val="22"/>
        </w:rPr>
        <w:t xml:space="preserve">The 4 have addresses in Maine but it is just a </w:t>
      </w:r>
      <w:r w:rsidR="00C53CCA">
        <w:rPr>
          <w:rFonts w:ascii="Calibri" w:hAnsi="Calibri" w:cs="Calibri"/>
          <w:i/>
          <w:iCs/>
          <w:color w:val="000000"/>
          <w:kern w:val="0"/>
          <w:sz w:val="22"/>
          <w:szCs w:val="22"/>
        </w:rPr>
        <w:t>storefront,</w:t>
      </w:r>
      <w:r w:rsidR="007626FF">
        <w:rPr>
          <w:rFonts w:ascii="Calibri" w:hAnsi="Calibri" w:cs="Calibri"/>
          <w:i/>
          <w:iCs/>
          <w:color w:val="000000"/>
          <w:kern w:val="0"/>
          <w:sz w:val="22"/>
          <w:szCs w:val="22"/>
        </w:rPr>
        <w:t xml:space="preserve"> so they meet the letter of the law. Generated a discussion within the department about what they really want the law</w:t>
      </w:r>
      <w:r w:rsidR="002E57D0">
        <w:rPr>
          <w:rFonts w:ascii="Calibri" w:hAnsi="Calibri" w:cs="Calibri"/>
          <w:i/>
          <w:iCs/>
          <w:color w:val="000000"/>
          <w:kern w:val="0"/>
          <w:sz w:val="22"/>
          <w:szCs w:val="22"/>
        </w:rPr>
        <w:t xml:space="preserve"> to say and allow for more access to telehealth providers. </w:t>
      </w:r>
    </w:p>
    <w:p w14:paraId="5A8F782B" w14:textId="0E7FB90F" w:rsidR="00450014" w:rsidRDefault="00C53CCA" w:rsidP="004C32D8">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Can we c</w:t>
      </w:r>
      <w:r w:rsidR="002E57D0">
        <w:rPr>
          <w:rFonts w:ascii="Calibri" w:hAnsi="Calibri" w:cs="Calibri"/>
          <w:i/>
          <w:iCs/>
          <w:color w:val="000000"/>
          <w:kern w:val="0"/>
          <w:sz w:val="22"/>
          <w:szCs w:val="22"/>
        </w:rPr>
        <w:t>reate a telehealth only provider type in MaineCare to get around the storefront issue</w:t>
      </w:r>
      <w:r>
        <w:rPr>
          <w:rFonts w:ascii="Calibri" w:hAnsi="Calibri" w:cs="Calibri"/>
          <w:i/>
          <w:iCs/>
          <w:color w:val="000000"/>
          <w:kern w:val="0"/>
          <w:sz w:val="22"/>
          <w:szCs w:val="22"/>
        </w:rPr>
        <w:t>?</w:t>
      </w:r>
      <w:r w:rsidR="002E57D0">
        <w:rPr>
          <w:rFonts w:ascii="Calibri" w:hAnsi="Calibri" w:cs="Calibri"/>
          <w:i/>
          <w:iCs/>
          <w:color w:val="000000"/>
          <w:kern w:val="0"/>
          <w:sz w:val="22"/>
          <w:szCs w:val="22"/>
        </w:rPr>
        <w:t xml:space="preserve"> </w:t>
      </w:r>
    </w:p>
    <w:p w14:paraId="661EEEFC" w14:textId="77777777" w:rsidR="00536C13" w:rsidRDefault="00536C13" w:rsidP="00CF6272">
      <w:pPr>
        <w:autoSpaceDE w:val="0"/>
        <w:autoSpaceDN w:val="0"/>
        <w:adjustRightInd w:val="0"/>
        <w:spacing w:after="0" w:line="240" w:lineRule="auto"/>
        <w:rPr>
          <w:rFonts w:ascii="Calibri" w:hAnsi="Calibri" w:cs="Calibri"/>
          <w:i/>
          <w:iCs/>
          <w:color w:val="000000"/>
          <w:kern w:val="0"/>
          <w:sz w:val="22"/>
          <w:szCs w:val="22"/>
        </w:rPr>
      </w:pPr>
    </w:p>
    <w:p w14:paraId="1B408FC9" w14:textId="04998214" w:rsidR="00536C13" w:rsidRDefault="00536C1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Caren shared about Brightside </w:t>
      </w:r>
      <w:r w:rsidR="004C32D8">
        <w:rPr>
          <w:rFonts w:ascii="Calibri" w:hAnsi="Calibri" w:cs="Calibri"/>
          <w:i/>
          <w:iCs/>
          <w:color w:val="000000"/>
          <w:kern w:val="0"/>
          <w:sz w:val="22"/>
          <w:szCs w:val="22"/>
        </w:rPr>
        <w:t>H</w:t>
      </w:r>
      <w:r>
        <w:rPr>
          <w:rFonts w:ascii="Calibri" w:hAnsi="Calibri" w:cs="Calibri"/>
          <w:i/>
          <w:iCs/>
          <w:color w:val="000000"/>
          <w:kern w:val="0"/>
          <w:sz w:val="22"/>
          <w:szCs w:val="22"/>
        </w:rPr>
        <w:t>ealth</w:t>
      </w:r>
      <w:r w:rsidR="004C32D8">
        <w:rPr>
          <w:rFonts w:ascii="Calibri" w:hAnsi="Calibri" w:cs="Calibri"/>
          <w:i/>
          <w:iCs/>
          <w:color w:val="000000"/>
          <w:kern w:val="0"/>
          <w:sz w:val="22"/>
          <w:szCs w:val="22"/>
        </w:rPr>
        <w:t xml:space="preserve"> – making </w:t>
      </w:r>
      <w:proofErr w:type="gramStart"/>
      <w:r w:rsidR="004C32D8">
        <w:rPr>
          <w:rFonts w:ascii="Calibri" w:hAnsi="Calibri" w:cs="Calibri"/>
          <w:i/>
          <w:iCs/>
          <w:color w:val="000000"/>
          <w:kern w:val="0"/>
          <w:sz w:val="22"/>
          <w:szCs w:val="22"/>
        </w:rPr>
        <w:t>introduction</w:t>
      </w:r>
      <w:proofErr w:type="gramEnd"/>
      <w:r w:rsidR="004C32D8">
        <w:rPr>
          <w:rFonts w:ascii="Calibri" w:hAnsi="Calibri" w:cs="Calibri"/>
          <w:i/>
          <w:iCs/>
          <w:color w:val="000000"/>
          <w:kern w:val="0"/>
          <w:sz w:val="22"/>
          <w:szCs w:val="22"/>
        </w:rPr>
        <w:t xml:space="preserve"> to LML.</w:t>
      </w:r>
    </w:p>
    <w:p w14:paraId="17304456" w14:textId="77777777" w:rsidR="00536C13" w:rsidRDefault="00536C13" w:rsidP="00CF6272">
      <w:pPr>
        <w:autoSpaceDE w:val="0"/>
        <w:autoSpaceDN w:val="0"/>
        <w:adjustRightInd w:val="0"/>
        <w:spacing w:after="0" w:line="240" w:lineRule="auto"/>
        <w:rPr>
          <w:rFonts w:ascii="Calibri" w:hAnsi="Calibri" w:cs="Calibri"/>
          <w:i/>
          <w:iCs/>
          <w:color w:val="000000"/>
          <w:kern w:val="0"/>
          <w:sz w:val="22"/>
          <w:szCs w:val="22"/>
        </w:rPr>
      </w:pPr>
    </w:p>
    <w:p w14:paraId="55078D0A" w14:textId="5B5E68FE" w:rsidR="00536C13" w:rsidRDefault="00536C1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Tracy – RMOMS grant statewide. Needs assessment identified BH as a high need</w:t>
      </w:r>
      <w:r w:rsidR="001E312B">
        <w:rPr>
          <w:rFonts w:ascii="Calibri" w:hAnsi="Calibri" w:cs="Calibri"/>
          <w:i/>
          <w:iCs/>
          <w:color w:val="000000"/>
          <w:kern w:val="0"/>
          <w:sz w:val="22"/>
          <w:szCs w:val="22"/>
        </w:rPr>
        <w:t xml:space="preserve">. Part of this grant work </w:t>
      </w:r>
      <w:r w:rsidR="004C32D8">
        <w:rPr>
          <w:rFonts w:ascii="Calibri" w:hAnsi="Calibri" w:cs="Calibri"/>
          <w:i/>
          <w:iCs/>
          <w:color w:val="000000"/>
          <w:kern w:val="0"/>
          <w:sz w:val="22"/>
          <w:szCs w:val="22"/>
        </w:rPr>
        <w:t>has</w:t>
      </w:r>
      <w:r w:rsidR="001E312B">
        <w:rPr>
          <w:rFonts w:ascii="Calibri" w:hAnsi="Calibri" w:cs="Calibri"/>
          <w:i/>
          <w:iCs/>
          <w:color w:val="000000"/>
          <w:kern w:val="0"/>
          <w:sz w:val="22"/>
          <w:szCs w:val="22"/>
        </w:rPr>
        <w:t xml:space="preserve"> reopened a large conversation about </w:t>
      </w:r>
      <w:proofErr w:type="gramStart"/>
      <w:r w:rsidR="001E312B">
        <w:rPr>
          <w:rFonts w:ascii="Calibri" w:hAnsi="Calibri" w:cs="Calibri"/>
          <w:i/>
          <w:iCs/>
          <w:color w:val="000000"/>
          <w:kern w:val="0"/>
          <w:sz w:val="22"/>
          <w:szCs w:val="22"/>
        </w:rPr>
        <w:t>whether or not</w:t>
      </w:r>
      <w:proofErr w:type="gramEnd"/>
      <w:r w:rsidR="001E312B">
        <w:rPr>
          <w:rFonts w:ascii="Calibri" w:hAnsi="Calibri" w:cs="Calibri"/>
          <w:i/>
          <w:iCs/>
          <w:color w:val="000000"/>
          <w:kern w:val="0"/>
          <w:sz w:val="22"/>
          <w:szCs w:val="22"/>
        </w:rPr>
        <w:t xml:space="preserve"> we need a vendor to provide psych and BH services. </w:t>
      </w:r>
      <w:r w:rsidR="00BE3A1F">
        <w:rPr>
          <w:rFonts w:ascii="Calibri" w:hAnsi="Calibri" w:cs="Calibri"/>
          <w:i/>
          <w:iCs/>
          <w:color w:val="000000"/>
          <w:kern w:val="0"/>
          <w:sz w:val="22"/>
          <w:szCs w:val="22"/>
        </w:rPr>
        <w:t>Leaning toward Array BH</w:t>
      </w:r>
      <w:r w:rsidR="00437090">
        <w:rPr>
          <w:rFonts w:ascii="Calibri" w:hAnsi="Calibri" w:cs="Calibri"/>
          <w:i/>
          <w:iCs/>
          <w:color w:val="000000"/>
          <w:kern w:val="0"/>
          <w:sz w:val="22"/>
          <w:szCs w:val="22"/>
        </w:rPr>
        <w:t xml:space="preserve"> </w:t>
      </w:r>
      <w:r w:rsidR="004C32D8">
        <w:rPr>
          <w:rFonts w:ascii="Calibri" w:hAnsi="Calibri" w:cs="Calibri"/>
          <w:i/>
          <w:iCs/>
          <w:color w:val="000000"/>
          <w:kern w:val="0"/>
          <w:sz w:val="22"/>
          <w:szCs w:val="22"/>
        </w:rPr>
        <w:t>t</w:t>
      </w:r>
      <w:r w:rsidR="00437090">
        <w:rPr>
          <w:rFonts w:ascii="Calibri" w:hAnsi="Calibri" w:cs="Calibri"/>
          <w:i/>
          <w:iCs/>
          <w:color w:val="000000"/>
          <w:kern w:val="0"/>
          <w:sz w:val="22"/>
          <w:szCs w:val="22"/>
        </w:rPr>
        <w:t xml:space="preserve">o sign a contract that they would provide BH services for </w:t>
      </w:r>
      <w:proofErr w:type="spellStart"/>
      <w:r w:rsidR="00437090">
        <w:rPr>
          <w:rFonts w:ascii="Calibri" w:hAnsi="Calibri" w:cs="Calibri"/>
          <w:i/>
          <w:iCs/>
          <w:color w:val="000000"/>
          <w:kern w:val="0"/>
          <w:sz w:val="22"/>
          <w:szCs w:val="22"/>
        </w:rPr>
        <w:t>MaineHelath</w:t>
      </w:r>
      <w:proofErr w:type="spellEnd"/>
      <w:r w:rsidR="00437090">
        <w:rPr>
          <w:rFonts w:ascii="Calibri" w:hAnsi="Calibri" w:cs="Calibri"/>
          <w:i/>
          <w:iCs/>
          <w:color w:val="000000"/>
          <w:kern w:val="0"/>
          <w:sz w:val="22"/>
          <w:szCs w:val="22"/>
        </w:rPr>
        <w:t xml:space="preserve"> patients. EMR integration. Become a part of the </w:t>
      </w:r>
      <w:proofErr w:type="spellStart"/>
      <w:r w:rsidR="00437090">
        <w:rPr>
          <w:rFonts w:ascii="Calibri" w:hAnsi="Calibri" w:cs="Calibri"/>
          <w:i/>
          <w:iCs/>
          <w:color w:val="000000"/>
          <w:kern w:val="0"/>
          <w:sz w:val="22"/>
          <w:szCs w:val="22"/>
        </w:rPr>
        <w:t>MaineHealth</w:t>
      </w:r>
      <w:proofErr w:type="spellEnd"/>
      <w:r w:rsidR="00437090">
        <w:rPr>
          <w:rFonts w:ascii="Calibri" w:hAnsi="Calibri" w:cs="Calibri"/>
          <w:i/>
          <w:iCs/>
          <w:color w:val="000000"/>
          <w:kern w:val="0"/>
          <w:sz w:val="22"/>
          <w:szCs w:val="22"/>
        </w:rPr>
        <w:t xml:space="preserve"> workforce. </w:t>
      </w:r>
      <w:r w:rsidR="00800179">
        <w:rPr>
          <w:rFonts w:ascii="Calibri" w:hAnsi="Calibri" w:cs="Calibri"/>
          <w:i/>
          <w:iCs/>
          <w:color w:val="000000"/>
          <w:kern w:val="0"/>
          <w:sz w:val="22"/>
          <w:szCs w:val="22"/>
        </w:rPr>
        <w:t>Tracy to connect with LML about Array.</w:t>
      </w:r>
    </w:p>
    <w:p w14:paraId="554871D3" w14:textId="77777777" w:rsidR="00067FE0" w:rsidRDefault="00067FE0" w:rsidP="00CF6272">
      <w:pPr>
        <w:autoSpaceDE w:val="0"/>
        <w:autoSpaceDN w:val="0"/>
        <w:adjustRightInd w:val="0"/>
        <w:spacing w:after="0" w:line="240" w:lineRule="auto"/>
        <w:rPr>
          <w:rFonts w:ascii="Calibri" w:hAnsi="Calibri" w:cs="Calibri"/>
          <w:i/>
          <w:iCs/>
          <w:color w:val="000000"/>
          <w:kern w:val="0"/>
          <w:sz w:val="22"/>
          <w:szCs w:val="22"/>
        </w:rPr>
      </w:pPr>
    </w:p>
    <w:p w14:paraId="53794F0D" w14:textId="15408496" w:rsidR="00067FE0" w:rsidRDefault="00A77B91"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LML – </w:t>
      </w:r>
      <w:proofErr w:type="gramStart"/>
      <w:r>
        <w:rPr>
          <w:rFonts w:ascii="Calibri" w:hAnsi="Calibri" w:cs="Calibri"/>
          <w:i/>
          <w:iCs/>
          <w:color w:val="000000"/>
          <w:kern w:val="0"/>
          <w:sz w:val="22"/>
          <w:szCs w:val="22"/>
        </w:rPr>
        <w:t>encourage</w:t>
      </w:r>
      <w:proofErr w:type="gramEnd"/>
      <w:r>
        <w:rPr>
          <w:rFonts w:ascii="Calibri" w:hAnsi="Calibri" w:cs="Calibri"/>
          <w:i/>
          <w:iCs/>
          <w:color w:val="000000"/>
          <w:kern w:val="0"/>
          <w:sz w:val="22"/>
          <w:szCs w:val="22"/>
        </w:rPr>
        <w:t xml:space="preserve"> people to be thinking, if we were to create a telehealth only designation in MaineCare, what does that look like? </w:t>
      </w:r>
    </w:p>
    <w:p w14:paraId="15FD693C" w14:textId="77777777" w:rsidR="00C60D86" w:rsidRDefault="00C60D86" w:rsidP="00CF6272">
      <w:pPr>
        <w:autoSpaceDE w:val="0"/>
        <w:autoSpaceDN w:val="0"/>
        <w:adjustRightInd w:val="0"/>
        <w:spacing w:after="0" w:line="240" w:lineRule="auto"/>
        <w:rPr>
          <w:rFonts w:ascii="Calibri" w:hAnsi="Calibri" w:cs="Calibri"/>
          <w:i/>
          <w:iCs/>
          <w:color w:val="000000"/>
          <w:kern w:val="0"/>
          <w:sz w:val="22"/>
          <w:szCs w:val="22"/>
        </w:rPr>
      </w:pPr>
    </w:p>
    <w:p w14:paraId="5E6CEE10" w14:textId="7577F60D" w:rsidR="00C60D86" w:rsidRDefault="00C60D86"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DL – will ask about this at </w:t>
      </w:r>
      <w:proofErr w:type="gramStart"/>
      <w:r>
        <w:rPr>
          <w:rFonts w:ascii="Calibri" w:hAnsi="Calibri" w:cs="Calibri"/>
          <w:i/>
          <w:iCs/>
          <w:color w:val="000000"/>
          <w:kern w:val="0"/>
          <w:sz w:val="22"/>
          <w:szCs w:val="22"/>
        </w:rPr>
        <w:t>ATA</w:t>
      </w:r>
      <w:proofErr w:type="gramEnd"/>
    </w:p>
    <w:p w14:paraId="6A4E04BD"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4DB3EC65" w14:textId="1F325E07" w:rsidR="00CF6272" w:rsidRDefault="00CF6272" w:rsidP="00CF6272">
      <w:pPr>
        <w:autoSpaceDE w:val="0"/>
        <w:autoSpaceDN w:val="0"/>
        <w:adjustRightInd w:val="0"/>
        <w:spacing w:after="0" w:line="240" w:lineRule="auto"/>
        <w:rPr>
          <w:rFonts w:ascii="Calibri-Italic" w:hAnsi="Calibri-Italic" w:cs="Calibri-Italic"/>
          <w:i/>
          <w:iCs/>
          <w:color w:val="000000"/>
          <w:kern w:val="0"/>
          <w:sz w:val="22"/>
          <w:szCs w:val="22"/>
        </w:rPr>
      </w:pPr>
      <w:r>
        <w:rPr>
          <w:rFonts w:ascii="Calibri-Bold" w:hAnsi="Calibri-Bold" w:cs="Calibri-Bold"/>
          <w:b/>
          <w:bCs/>
          <w:color w:val="000000"/>
          <w:kern w:val="0"/>
          <w:sz w:val="22"/>
          <w:szCs w:val="22"/>
        </w:rPr>
        <w:t xml:space="preserve">Support Primary Care </w:t>
      </w:r>
      <w:r>
        <w:rPr>
          <w:rFonts w:ascii="Calibri-Italic" w:hAnsi="Calibri-Italic" w:cs="Calibri-Italic"/>
          <w:i/>
          <w:iCs/>
          <w:color w:val="000000"/>
          <w:kern w:val="0"/>
          <w:sz w:val="22"/>
          <w:szCs w:val="22"/>
        </w:rPr>
        <w:t>(Andrew, Caren)</w:t>
      </w:r>
    </w:p>
    <w:p w14:paraId="0A80AC2C"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Maine eConsult Network, PNMI Telehealth Pilot updates</w:t>
      </w:r>
    </w:p>
    <w:p w14:paraId="3EDFFA0F" w14:textId="35CA8729" w:rsidR="005119A8" w:rsidRDefault="005119A8" w:rsidP="00CF6272">
      <w:pPr>
        <w:autoSpaceDE w:val="0"/>
        <w:autoSpaceDN w:val="0"/>
        <w:adjustRightInd w:val="0"/>
        <w:spacing w:after="0" w:line="240" w:lineRule="auto"/>
        <w:rPr>
          <w:rFonts w:ascii="Calibri" w:hAnsi="Calibri" w:cs="Calibri"/>
          <w:color w:val="000000"/>
          <w:kern w:val="0"/>
          <w:sz w:val="22"/>
          <w:szCs w:val="22"/>
        </w:rPr>
      </w:pPr>
    </w:p>
    <w:p w14:paraId="22CA8C13" w14:textId="377CCDB7" w:rsidR="007276A0" w:rsidRDefault="00D34504"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AS - </w:t>
      </w:r>
      <w:r w:rsidR="007276A0" w:rsidRPr="00F1406A">
        <w:rPr>
          <w:rFonts w:ascii="Calibri" w:hAnsi="Calibri" w:cs="Calibri"/>
          <w:i/>
          <w:iCs/>
          <w:color w:val="000000"/>
          <w:kern w:val="0"/>
          <w:sz w:val="22"/>
          <w:szCs w:val="22"/>
        </w:rPr>
        <w:t>MEeCN pilot has wrapped up. We are in the process of developing a final report</w:t>
      </w:r>
      <w:r w:rsidR="00A4171B" w:rsidRPr="00F1406A">
        <w:rPr>
          <w:rFonts w:ascii="Calibri" w:hAnsi="Calibri" w:cs="Calibri"/>
          <w:i/>
          <w:iCs/>
          <w:color w:val="000000"/>
          <w:kern w:val="0"/>
          <w:sz w:val="22"/>
          <w:szCs w:val="22"/>
        </w:rPr>
        <w:t>, we just deployed a provider survey to gather some qualitative data to include in this report</w:t>
      </w:r>
      <w:r w:rsidR="00F1406A" w:rsidRPr="00F1406A">
        <w:rPr>
          <w:rFonts w:ascii="Calibri" w:hAnsi="Calibri" w:cs="Calibri"/>
          <w:i/>
          <w:iCs/>
          <w:color w:val="000000"/>
          <w:kern w:val="0"/>
          <w:sz w:val="22"/>
          <w:szCs w:val="22"/>
        </w:rPr>
        <w:t xml:space="preserve">. </w:t>
      </w:r>
      <w:r>
        <w:rPr>
          <w:rFonts w:ascii="Calibri" w:hAnsi="Calibri" w:cs="Calibri"/>
          <w:i/>
          <w:iCs/>
          <w:color w:val="000000"/>
          <w:kern w:val="0"/>
          <w:sz w:val="22"/>
          <w:szCs w:val="22"/>
        </w:rPr>
        <w:t>T</w:t>
      </w:r>
      <w:r w:rsidR="00F1406A" w:rsidRPr="00F1406A">
        <w:rPr>
          <w:rFonts w:ascii="Calibri" w:hAnsi="Calibri" w:cs="Calibri"/>
          <w:i/>
          <w:iCs/>
          <w:color w:val="000000"/>
          <w:kern w:val="0"/>
          <w:sz w:val="22"/>
          <w:szCs w:val="22"/>
        </w:rPr>
        <w:t>here are still efforts underway to engage payers and encourage reimbursement</w:t>
      </w:r>
      <w:r>
        <w:rPr>
          <w:rFonts w:ascii="Calibri" w:hAnsi="Calibri" w:cs="Calibri"/>
          <w:i/>
          <w:iCs/>
          <w:color w:val="000000"/>
          <w:kern w:val="0"/>
          <w:sz w:val="22"/>
          <w:szCs w:val="22"/>
        </w:rPr>
        <w:t>.</w:t>
      </w:r>
    </w:p>
    <w:p w14:paraId="6B62D03B" w14:textId="77777777" w:rsidR="005119A8" w:rsidRDefault="005119A8" w:rsidP="00CF6272">
      <w:pPr>
        <w:autoSpaceDE w:val="0"/>
        <w:autoSpaceDN w:val="0"/>
        <w:adjustRightInd w:val="0"/>
        <w:spacing w:after="0" w:line="240" w:lineRule="auto"/>
        <w:rPr>
          <w:rFonts w:ascii="Calibri" w:hAnsi="Calibri" w:cs="Calibri"/>
          <w:i/>
          <w:iCs/>
          <w:color w:val="000000"/>
          <w:kern w:val="0"/>
          <w:sz w:val="22"/>
          <w:szCs w:val="22"/>
        </w:rPr>
      </w:pPr>
    </w:p>
    <w:p w14:paraId="30C35399" w14:textId="66C86C84" w:rsidR="002906AD" w:rsidRDefault="0041106D"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CB - </w:t>
      </w:r>
      <w:r w:rsidR="002906AD">
        <w:rPr>
          <w:rFonts w:ascii="Calibri" w:hAnsi="Calibri" w:cs="Calibri"/>
          <w:i/>
          <w:iCs/>
          <w:color w:val="000000"/>
          <w:kern w:val="0"/>
          <w:sz w:val="22"/>
          <w:szCs w:val="22"/>
        </w:rPr>
        <w:t>VDH toolkit update</w:t>
      </w:r>
      <w:r w:rsidR="00D34504">
        <w:rPr>
          <w:rFonts w:ascii="Calibri" w:hAnsi="Calibri" w:cs="Calibri"/>
          <w:i/>
          <w:iCs/>
          <w:color w:val="000000"/>
          <w:kern w:val="0"/>
          <w:sz w:val="22"/>
          <w:szCs w:val="22"/>
        </w:rPr>
        <w:t xml:space="preserve"> – coming soon</w:t>
      </w:r>
      <w:r>
        <w:rPr>
          <w:rFonts w:ascii="Calibri" w:hAnsi="Calibri" w:cs="Calibri"/>
          <w:i/>
          <w:iCs/>
          <w:color w:val="000000"/>
          <w:kern w:val="0"/>
          <w:sz w:val="22"/>
          <w:szCs w:val="22"/>
        </w:rPr>
        <w:t xml:space="preserve"> to </w:t>
      </w:r>
      <w:proofErr w:type="spellStart"/>
      <w:r>
        <w:rPr>
          <w:rFonts w:ascii="Calibri" w:hAnsi="Calibri" w:cs="Calibri"/>
          <w:i/>
          <w:iCs/>
          <w:color w:val="000000"/>
          <w:kern w:val="0"/>
          <w:sz w:val="22"/>
          <w:szCs w:val="22"/>
        </w:rPr>
        <w:t>telehealthclassroom</w:t>
      </w:r>
      <w:proofErr w:type="spellEnd"/>
      <w:r>
        <w:rPr>
          <w:rFonts w:ascii="Calibri" w:hAnsi="Calibri" w:cs="Calibri"/>
          <w:i/>
          <w:iCs/>
          <w:color w:val="000000"/>
          <w:kern w:val="0"/>
          <w:sz w:val="22"/>
          <w:szCs w:val="22"/>
        </w:rPr>
        <w:t>.</w:t>
      </w:r>
    </w:p>
    <w:p w14:paraId="696420E1" w14:textId="77777777" w:rsidR="002906AD" w:rsidRDefault="002906AD" w:rsidP="00CF6272">
      <w:pPr>
        <w:autoSpaceDE w:val="0"/>
        <w:autoSpaceDN w:val="0"/>
        <w:adjustRightInd w:val="0"/>
        <w:spacing w:after="0" w:line="240" w:lineRule="auto"/>
        <w:rPr>
          <w:rFonts w:ascii="Calibri" w:hAnsi="Calibri" w:cs="Calibri"/>
          <w:i/>
          <w:iCs/>
          <w:color w:val="000000"/>
          <w:kern w:val="0"/>
          <w:sz w:val="22"/>
          <w:szCs w:val="22"/>
        </w:rPr>
      </w:pPr>
    </w:p>
    <w:p w14:paraId="24770623" w14:textId="77F62F31" w:rsidR="005119A8" w:rsidRDefault="005119A8"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PNMI</w:t>
      </w:r>
    </w:p>
    <w:p w14:paraId="78CCA873" w14:textId="6BC8BE26" w:rsidR="00565886" w:rsidRDefault="00565886"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RP </w:t>
      </w:r>
      <w:r w:rsidR="001542D7">
        <w:rPr>
          <w:rFonts w:ascii="Calibri" w:hAnsi="Calibri" w:cs="Calibri"/>
          <w:i/>
          <w:iCs/>
          <w:color w:val="000000"/>
          <w:kern w:val="0"/>
          <w:sz w:val="22"/>
          <w:szCs w:val="22"/>
        </w:rPr>
        <w:t>–</w:t>
      </w:r>
      <w:r>
        <w:rPr>
          <w:rFonts w:ascii="Calibri" w:hAnsi="Calibri" w:cs="Calibri"/>
          <w:i/>
          <w:iCs/>
          <w:color w:val="000000"/>
          <w:kern w:val="0"/>
          <w:sz w:val="22"/>
          <w:szCs w:val="22"/>
        </w:rPr>
        <w:t xml:space="preserve"> </w:t>
      </w:r>
      <w:r w:rsidR="001542D7">
        <w:rPr>
          <w:rFonts w:ascii="Calibri" w:hAnsi="Calibri" w:cs="Calibri"/>
          <w:i/>
          <w:iCs/>
          <w:color w:val="000000"/>
          <w:kern w:val="0"/>
          <w:sz w:val="22"/>
          <w:szCs w:val="22"/>
        </w:rPr>
        <w:t>Background on funding for PNMI sites to get telehealth endpoints</w:t>
      </w:r>
      <w:r w:rsidR="00A208B6">
        <w:rPr>
          <w:rFonts w:ascii="Calibri" w:hAnsi="Calibri" w:cs="Calibri"/>
          <w:i/>
          <w:iCs/>
          <w:color w:val="000000"/>
          <w:kern w:val="0"/>
          <w:sz w:val="22"/>
          <w:szCs w:val="22"/>
        </w:rPr>
        <w:t xml:space="preserve"> – 120 facilities across the state. We are currently at 85 sites that we’re working with and have installed tech.</w:t>
      </w:r>
    </w:p>
    <w:p w14:paraId="4C218DC0" w14:textId="321C087B" w:rsidR="00A208B6" w:rsidRDefault="00A208B6"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Ask of the group: </w:t>
      </w:r>
      <w:r w:rsidR="00B76EE1">
        <w:rPr>
          <w:rFonts w:ascii="Calibri" w:hAnsi="Calibri" w:cs="Calibri"/>
          <w:i/>
          <w:iCs/>
          <w:color w:val="000000"/>
          <w:kern w:val="0"/>
          <w:sz w:val="22"/>
          <w:szCs w:val="22"/>
        </w:rPr>
        <w:t xml:space="preserve">If you are working with the Medicaid patients in these homes – encourage providers to </w:t>
      </w:r>
      <w:r w:rsidR="00A87268">
        <w:rPr>
          <w:rFonts w:ascii="Calibri" w:hAnsi="Calibri" w:cs="Calibri"/>
          <w:i/>
          <w:iCs/>
          <w:color w:val="000000"/>
          <w:kern w:val="0"/>
          <w:sz w:val="22"/>
          <w:szCs w:val="22"/>
        </w:rPr>
        <w:t xml:space="preserve">convert visits to telehealth </w:t>
      </w:r>
      <w:proofErr w:type="gramStart"/>
      <w:r w:rsidR="00A87268">
        <w:rPr>
          <w:rFonts w:ascii="Calibri" w:hAnsi="Calibri" w:cs="Calibri"/>
          <w:i/>
          <w:iCs/>
          <w:color w:val="000000"/>
          <w:kern w:val="0"/>
          <w:sz w:val="22"/>
          <w:szCs w:val="22"/>
        </w:rPr>
        <w:t>visits</w:t>
      </w:r>
      <w:proofErr w:type="gramEnd"/>
    </w:p>
    <w:p w14:paraId="1ABF65E0" w14:textId="43B1D684" w:rsidR="00A87268" w:rsidRDefault="00A87268"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Ask 2 – We are still recruiting! Systems on here that have PNMIs within the org, can you share contacts or facilitate a conversation. </w:t>
      </w:r>
    </w:p>
    <w:p w14:paraId="23506EF9"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0559C06C" w14:textId="4E18AA77" w:rsidR="00CF6272" w:rsidRDefault="00CF6272" w:rsidP="00CF6272">
      <w:pPr>
        <w:autoSpaceDE w:val="0"/>
        <w:autoSpaceDN w:val="0"/>
        <w:adjustRightInd w:val="0"/>
        <w:spacing w:after="0" w:line="240" w:lineRule="auto"/>
        <w:rPr>
          <w:rFonts w:ascii="Calibri-Bold" w:hAnsi="Calibri-Bold" w:cs="Calibri-Bold"/>
          <w:b/>
          <w:bCs/>
          <w:color w:val="000000"/>
          <w:kern w:val="0"/>
          <w:sz w:val="22"/>
          <w:szCs w:val="22"/>
        </w:rPr>
      </w:pPr>
      <w:r>
        <w:rPr>
          <w:rFonts w:ascii="Calibri-Bold" w:hAnsi="Calibri-Bold" w:cs="Calibri-Bold"/>
          <w:b/>
          <w:bCs/>
          <w:color w:val="000000"/>
          <w:kern w:val="0"/>
          <w:sz w:val="22"/>
          <w:szCs w:val="22"/>
        </w:rPr>
        <w:t>MCA and Connectivity Hubs</w:t>
      </w:r>
    </w:p>
    <w:p w14:paraId="5F3797B2" w14:textId="77777777" w:rsidR="00CF6272" w:rsidRDefault="00CF6272" w:rsidP="00CF6272">
      <w:pPr>
        <w:autoSpaceDE w:val="0"/>
        <w:autoSpaceDN w:val="0"/>
        <w:adjustRightInd w:val="0"/>
        <w:spacing w:after="0" w:line="240" w:lineRule="auto"/>
        <w:rPr>
          <w:rFonts w:ascii="Calibri" w:hAnsi="Calibri" w:cs="Calibri"/>
          <w:color w:val="0000FF"/>
          <w:kern w:val="0"/>
          <w:sz w:val="22"/>
          <w:szCs w:val="22"/>
        </w:rPr>
      </w:pPr>
      <w:r>
        <w:rPr>
          <w:rFonts w:ascii="CourierNewPSMT" w:hAnsi="CourierNewPSMT" w:cs="CourierNewPSMT"/>
          <w:color w:val="000000"/>
          <w:kern w:val="0"/>
          <w:sz w:val="22"/>
          <w:szCs w:val="22"/>
        </w:rPr>
        <w:t xml:space="preserve">o </w:t>
      </w:r>
      <w:r>
        <w:rPr>
          <w:rFonts w:ascii="Calibri" w:hAnsi="Calibri" w:cs="Calibri"/>
          <w:color w:val="0000FF"/>
          <w:kern w:val="0"/>
          <w:sz w:val="22"/>
          <w:szCs w:val="22"/>
        </w:rPr>
        <w:t>BEAD State-led Challenge Process</w:t>
      </w:r>
      <w:r>
        <w:rPr>
          <w:rFonts w:ascii="Calibri" w:hAnsi="Calibri" w:cs="Calibri"/>
          <w:color w:val="000000"/>
          <w:kern w:val="0"/>
          <w:sz w:val="22"/>
          <w:szCs w:val="22"/>
        </w:rPr>
        <w:t xml:space="preserve">; </w:t>
      </w:r>
      <w:r>
        <w:rPr>
          <w:rFonts w:ascii="Calibri" w:hAnsi="Calibri" w:cs="Calibri"/>
          <w:color w:val="0000FF"/>
          <w:kern w:val="0"/>
          <w:sz w:val="22"/>
          <w:szCs w:val="22"/>
        </w:rPr>
        <w:t>New Interactive Map</w:t>
      </w:r>
    </w:p>
    <w:p w14:paraId="72C364CC"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Connectivity Hubs updates: 15 applicants in 10 counties; $11.8M – decisions in June</w:t>
      </w:r>
    </w:p>
    <w:p w14:paraId="2D5E7601" w14:textId="77777777" w:rsidR="00437E2E" w:rsidRDefault="00437E2E" w:rsidP="00CF6272">
      <w:pPr>
        <w:autoSpaceDE w:val="0"/>
        <w:autoSpaceDN w:val="0"/>
        <w:adjustRightInd w:val="0"/>
        <w:spacing w:after="0" w:line="240" w:lineRule="auto"/>
        <w:rPr>
          <w:rFonts w:ascii="Calibri" w:hAnsi="Calibri" w:cs="Calibri"/>
          <w:color w:val="000000"/>
          <w:kern w:val="0"/>
          <w:sz w:val="22"/>
          <w:szCs w:val="22"/>
        </w:rPr>
      </w:pPr>
    </w:p>
    <w:p w14:paraId="41B1D299" w14:textId="5E279843" w:rsidR="00437E2E" w:rsidRDefault="00437E2E"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lastRenderedPageBreak/>
        <w:t xml:space="preserve">DL – MCA had a funding opportunity open through April. </w:t>
      </w:r>
      <w:r w:rsidR="00C77371">
        <w:rPr>
          <w:rFonts w:ascii="Calibri" w:hAnsi="Calibri" w:cs="Calibri"/>
          <w:i/>
          <w:iCs/>
          <w:color w:val="000000"/>
          <w:kern w:val="0"/>
          <w:sz w:val="22"/>
          <w:szCs w:val="22"/>
        </w:rPr>
        <w:t xml:space="preserve">Several applicants. They are being reviewed now and the announcements will come in June. </w:t>
      </w:r>
      <w:r w:rsidR="00821F6F">
        <w:rPr>
          <w:rFonts w:ascii="Calibri" w:hAnsi="Calibri" w:cs="Calibri"/>
          <w:i/>
          <w:iCs/>
          <w:color w:val="000000"/>
          <w:kern w:val="0"/>
          <w:sz w:val="22"/>
          <w:szCs w:val="22"/>
        </w:rPr>
        <w:t>Including</w:t>
      </w:r>
      <w:r w:rsidR="00301F3C">
        <w:rPr>
          <w:rFonts w:ascii="Calibri" w:hAnsi="Calibri" w:cs="Calibri"/>
          <w:i/>
          <w:iCs/>
          <w:color w:val="000000"/>
          <w:kern w:val="0"/>
          <w:sz w:val="22"/>
          <w:szCs w:val="22"/>
        </w:rPr>
        <w:t xml:space="preserve"> libraries, YMCA, others. These will be common spaces within communities that can connect folks for various use cases</w:t>
      </w:r>
      <w:r w:rsidR="00821F6F">
        <w:rPr>
          <w:rFonts w:ascii="Calibri" w:hAnsi="Calibri" w:cs="Calibri"/>
          <w:i/>
          <w:iCs/>
          <w:color w:val="000000"/>
          <w:kern w:val="0"/>
          <w:sz w:val="22"/>
          <w:szCs w:val="22"/>
        </w:rPr>
        <w:t>.</w:t>
      </w:r>
    </w:p>
    <w:p w14:paraId="67A48EAC" w14:textId="79692590" w:rsidR="00121D93" w:rsidRDefault="00121D9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Digital Equity workshop in Farmington on May 22</w:t>
      </w:r>
      <w:r w:rsidRPr="00121D93">
        <w:rPr>
          <w:rFonts w:ascii="Calibri" w:hAnsi="Calibri" w:cs="Calibri"/>
          <w:i/>
          <w:iCs/>
          <w:color w:val="000000"/>
          <w:kern w:val="0"/>
          <w:sz w:val="22"/>
          <w:szCs w:val="22"/>
          <w:vertAlign w:val="superscript"/>
        </w:rPr>
        <w:t>nd</w:t>
      </w:r>
      <w:r>
        <w:rPr>
          <w:rFonts w:ascii="Calibri" w:hAnsi="Calibri" w:cs="Calibri"/>
          <w:i/>
          <w:iCs/>
          <w:color w:val="000000"/>
          <w:kern w:val="0"/>
          <w:sz w:val="22"/>
          <w:szCs w:val="22"/>
        </w:rPr>
        <w:t>. Reid shared link in the chat</w:t>
      </w:r>
    </w:p>
    <w:p w14:paraId="27061099" w14:textId="77777777" w:rsidR="00121D93" w:rsidRDefault="00121D93" w:rsidP="00CF6272">
      <w:pPr>
        <w:autoSpaceDE w:val="0"/>
        <w:autoSpaceDN w:val="0"/>
        <w:adjustRightInd w:val="0"/>
        <w:spacing w:after="0" w:line="240" w:lineRule="auto"/>
        <w:rPr>
          <w:rFonts w:ascii="Calibri" w:hAnsi="Calibri" w:cs="Calibri"/>
          <w:i/>
          <w:iCs/>
          <w:color w:val="000000"/>
          <w:kern w:val="0"/>
          <w:sz w:val="22"/>
          <w:szCs w:val="22"/>
        </w:rPr>
      </w:pPr>
    </w:p>
    <w:p w14:paraId="4F8A31D6" w14:textId="30092279" w:rsidR="00121D93" w:rsidRDefault="00121D93"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BEAD state led challenge process open for internet service providers. Challenge the federal data. Based on population </w:t>
      </w:r>
      <w:r w:rsidR="005B6076">
        <w:rPr>
          <w:rFonts w:ascii="Calibri" w:hAnsi="Calibri" w:cs="Calibri"/>
          <w:i/>
          <w:iCs/>
          <w:color w:val="000000"/>
          <w:kern w:val="0"/>
          <w:sz w:val="22"/>
          <w:szCs w:val="22"/>
        </w:rPr>
        <w:t>and for unserved, underserved … FCC data is not accurate. Need to get as much funding as possible based on actual data</w:t>
      </w:r>
      <w:r w:rsidR="00821F6F">
        <w:rPr>
          <w:rFonts w:ascii="Calibri" w:hAnsi="Calibri" w:cs="Calibri"/>
          <w:i/>
          <w:iCs/>
          <w:color w:val="000000"/>
          <w:kern w:val="0"/>
          <w:sz w:val="22"/>
          <w:szCs w:val="22"/>
        </w:rPr>
        <w:t>.</w:t>
      </w:r>
    </w:p>
    <w:p w14:paraId="68BE722F" w14:textId="77777777" w:rsidR="005B6076" w:rsidRDefault="005B6076" w:rsidP="00CF6272">
      <w:pPr>
        <w:autoSpaceDE w:val="0"/>
        <w:autoSpaceDN w:val="0"/>
        <w:adjustRightInd w:val="0"/>
        <w:spacing w:after="0" w:line="240" w:lineRule="auto"/>
        <w:rPr>
          <w:rFonts w:ascii="Calibri" w:hAnsi="Calibri" w:cs="Calibri"/>
          <w:i/>
          <w:iCs/>
          <w:color w:val="000000"/>
          <w:kern w:val="0"/>
          <w:sz w:val="22"/>
          <w:szCs w:val="22"/>
        </w:rPr>
      </w:pPr>
    </w:p>
    <w:p w14:paraId="50067E39" w14:textId="1BA17D40" w:rsidR="005B6076" w:rsidRPr="00437E2E" w:rsidRDefault="005B6076"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New interactive map that shows where </w:t>
      </w:r>
      <w:r w:rsidR="00821F6F">
        <w:rPr>
          <w:rFonts w:ascii="Calibri" w:hAnsi="Calibri" w:cs="Calibri"/>
          <w:i/>
          <w:iCs/>
          <w:color w:val="000000"/>
          <w:kern w:val="0"/>
          <w:sz w:val="22"/>
          <w:szCs w:val="22"/>
        </w:rPr>
        <w:t>there</w:t>
      </w:r>
      <w:r>
        <w:rPr>
          <w:rFonts w:ascii="Calibri" w:hAnsi="Calibri" w:cs="Calibri"/>
          <w:i/>
          <w:iCs/>
          <w:color w:val="000000"/>
          <w:kern w:val="0"/>
          <w:sz w:val="22"/>
          <w:szCs w:val="22"/>
        </w:rPr>
        <w:t xml:space="preserve"> is coverage and what it is</w:t>
      </w:r>
      <w:r w:rsidR="001A604E">
        <w:rPr>
          <w:rFonts w:ascii="Calibri" w:hAnsi="Calibri" w:cs="Calibri"/>
          <w:i/>
          <w:iCs/>
          <w:color w:val="000000"/>
          <w:kern w:val="0"/>
          <w:sz w:val="22"/>
          <w:szCs w:val="22"/>
        </w:rPr>
        <w:t xml:space="preserve">, and where the </w:t>
      </w:r>
      <w:r w:rsidR="00821F6F">
        <w:rPr>
          <w:rFonts w:ascii="Calibri" w:hAnsi="Calibri" w:cs="Calibri"/>
          <w:i/>
          <w:iCs/>
          <w:color w:val="000000"/>
          <w:kern w:val="0"/>
          <w:sz w:val="22"/>
          <w:szCs w:val="22"/>
        </w:rPr>
        <w:t>initiatives</w:t>
      </w:r>
      <w:r w:rsidR="001A604E">
        <w:rPr>
          <w:rFonts w:ascii="Calibri" w:hAnsi="Calibri" w:cs="Calibri"/>
          <w:i/>
          <w:iCs/>
          <w:color w:val="000000"/>
          <w:kern w:val="0"/>
          <w:sz w:val="22"/>
          <w:szCs w:val="22"/>
        </w:rPr>
        <w:t xml:space="preserve"> are located.</w:t>
      </w:r>
    </w:p>
    <w:p w14:paraId="1A320912" w14:textId="77777777" w:rsidR="00F66AD6" w:rsidRDefault="00F66AD6" w:rsidP="00CF6272">
      <w:pPr>
        <w:autoSpaceDE w:val="0"/>
        <w:autoSpaceDN w:val="0"/>
        <w:adjustRightInd w:val="0"/>
        <w:spacing w:after="0" w:line="240" w:lineRule="auto"/>
        <w:rPr>
          <w:rFonts w:ascii="Calibri-Bold" w:hAnsi="Calibri-Bold" w:cs="Calibri-Bold"/>
          <w:b/>
          <w:bCs/>
          <w:color w:val="000000"/>
          <w:kern w:val="0"/>
          <w:sz w:val="22"/>
          <w:szCs w:val="22"/>
        </w:rPr>
      </w:pPr>
    </w:p>
    <w:p w14:paraId="4CFEDDD8" w14:textId="5FBE14D5" w:rsidR="00CF6272" w:rsidRDefault="00CF6272" w:rsidP="00CF6272">
      <w:pPr>
        <w:autoSpaceDE w:val="0"/>
        <w:autoSpaceDN w:val="0"/>
        <w:adjustRightInd w:val="0"/>
        <w:spacing w:after="0" w:line="240" w:lineRule="auto"/>
        <w:rPr>
          <w:rFonts w:ascii="Calibri-Bold" w:hAnsi="Calibri-Bold" w:cs="Calibri-Bold"/>
          <w:b/>
          <w:bCs/>
          <w:color w:val="000000"/>
          <w:kern w:val="0"/>
          <w:sz w:val="22"/>
          <w:szCs w:val="22"/>
        </w:rPr>
      </w:pPr>
      <w:r>
        <w:rPr>
          <w:rFonts w:ascii="Calibri-Bold" w:hAnsi="Calibri-Bold" w:cs="Calibri-Bold"/>
          <w:b/>
          <w:bCs/>
          <w:color w:val="000000"/>
          <w:kern w:val="0"/>
          <w:sz w:val="22"/>
          <w:szCs w:val="22"/>
        </w:rPr>
        <w:t xml:space="preserve">11:10A </w:t>
      </w:r>
      <w:r>
        <w:rPr>
          <w:rFonts w:ascii="SymbolMT" w:eastAsia="SymbolMT" w:hAnsi="Calibri-Bold" w:cs="SymbolMT" w:hint="eastAsia"/>
          <w:color w:val="000000"/>
          <w:kern w:val="0"/>
          <w:sz w:val="22"/>
          <w:szCs w:val="22"/>
        </w:rPr>
        <w:t></w:t>
      </w:r>
      <w:r>
        <w:rPr>
          <w:rFonts w:ascii="SymbolMT" w:eastAsia="SymbolMT" w:hAnsi="Calibri-Bold" w:cs="SymbolMT"/>
          <w:color w:val="000000"/>
          <w:kern w:val="0"/>
          <w:sz w:val="22"/>
          <w:szCs w:val="22"/>
        </w:rPr>
        <w:t xml:space="preserve"> </w:t>
      </w:r>
      <w:r>
        <w:rPr>
          <w:rFonts w:ascii="Calibri-Bold" w:hAnsi="Calibri-Bold" w:cs="Calibri-Bold"/>
          <w:b/>
          <w:bCs/>
          <w:color w:val="000000"/>
          <w:kern w:val="0"/>
          <w:sz w:val="22"/>
          <w:szCs w:val="22"/>
        </w:rPr>
        <w:t>TH/TM Work Group Updates and Next Steps (40 minutes)</w:t>
      </w:r>
    </w:p>
    <w:p w14:paraId="68918B7F"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Policy/Payment Change - key challenges (e.g. cross-state), recommended resources</w:t>
      </w:r>
    </w:p>
    <w:p w14:paraId="1737B2C7" w14:textId="77777777" w:rsidR="001A604E" w:rsidRDefault="001A604E" w:rsidP="00CF6272">
      <w:pPr>
        <w:autoSpaceDE w:val="0"/>
        <w:autoSpaceDN w:val="0"/>
        <w:adjustRightInd w:val="0"/>
        <w:spacing w:after="0" w:line="240" w:lineRule="auto"/>
        <w:rPr>
          <w:rFonts w:ascii="Calibri" w:hAnsi="Calibri" w:cs="Calibri"/>
          <w:color w:val="000000"/>
          <w:kern w:val="0"/>
          <w:sz w:val="22"/>
          <w:szCs w:val="22"/>
        </w:rPr>
      </w:pPr>
    </w:p>
    <w:p w14:paraId="6F6B76A7" w14:textId="30866CB9" w:rsidR="001A604E" w:rsidRDefault="00880295"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DL – Key challenges identified are cross state telehealth, including malpractice insurance</w:t>
      </w:r>
      <w:r w:rsidR="006E4470">
        <w:rPr>
          <w:rFonts w:ascii="Calibri" w:hAnsi="Calibri" w:cs="Calibri"/>
          <w:i/>
          <w:iCs/>
          <w:color w:val="000000"/>
          <w:kern w:val="0"/>
          <w:sz w:val="22"/>
          <w:szCs w:val="22"/>
        </w:rPr>
        <w:t xml:space="preserve">, </w:t>
      </w:r>
      <w:r w:rsidR="00821F6F">
        <w:rPr>
          <w:rFonts w:ascii="Calibri" w:hAnsi="Calibri" w:cs="Calibri"/>
          <w:i/>
          <w:iCs/>
          <w:color w:val="000000"/>
          <w:kern w:val="0"/>
          <w:sz w:val="22"/>
          <w:szCs w:val="22"/>
        </w:rPr>
        <w:t>prescribing.</w:t>
      </w:r>
      <w:r w:rsidR="006E4470">
        <w:rPr>
          <w:rFonts w:ascii="Calibri" w:hAnsi="Calibri" w:cs="Calibri"/>
          <w:i/>
          <w:iCs/>
          <w:color w:val="000000"/>
          <w:kern w:val="0"/>
          <w:sz w:val="22"/>
          <w:szCs w:val="22"/>
        </w:rPr>
        <w:t xml:space="preserve"> </w:t>
      </w:r>
    </w:p>
    <w:p w14:paraId="4D2C7992" w14:textId="3005B45F" w:rsidR="006E4470" w:rsidRDefault="006E4470"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We as a workgroup will develop a roadmap for folks looking to do this, call out key considerations and help through the process</w:t>
      </w:r>
      <w:r w:rsidR="00821F6F">
        <w:rPr>
          <w:rFonts w:ascii="Calibri" w:hAnsi="Calibri" w:cs="Calibri"/>
          <w:i/>
          <w:iCs/>
          <w:color w:val="000000"/>
          <w:kern w:val="0"/>
          <w:sz w:val="22"/>
          <w:szCs w:val="22"/>
        </w:rPr>
        <w:t>.</w:t>
      </w:r>
    </w:p>
    <w:p w14:paraId="5006B90B" w14:textId="77777777" w:rsidR="006E4470" w:rsidRDefault="006E4470" w:rsidP="00CF6272">
      <w:pPr>
        <w:autoSpaceDE w:val="0"/>
        <w:autoSpaceDN w:val="0"/>
        <w:adjustRightInd w:val="0"/>
        <w:spacing w:after="0" w:line="240" w:lineRule="auto"/>
        <w:rPr>
          <w:rFonts w:ascii="Calibri" w:hAnsi="Calibri" w:cs="Calibri"/>
          <w:i/>
          <w:iCs/>
          <w:color w:val="000000"/>
          <w:kern w:val="0"/>
          <w:sz w:val="22"/>
          <w:szCs w:val="22"/>
        </w:rPr>
      </w:pPr>
    </w:p>
    <w:p w14:paraId="679D7921" w14:textId="2A69F531" w:rsidR="006E4470" w:rsidRDefault="00567E0B"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Tracy – touched on a lot of other items that we are tracking</w:t>
      </w:r>
      <w:r w:rsidR="00417AF6">
        <w:rPr>
          <w:rFonts w:ascii="Calibri" w:hAnsi="Calibri" w:cs="Calibri"/>
          <w:i/>
          <w:iCs/>
          <w:color w:val="000000"/>
          <w:kern w:val="0"/>
          <w:sz w:val="22"/>
          <w:szCs w:val="22"/>
        </w:rPr>
        <w:t>. Provider addresses. Keeping the larger group aware of what is going on in the policy space.</w:t>
      </w:r>
    </w:p>
    <w:p w14:paraId="3DF12782" w14:textId="77777777" w:rsidR="00417AF6" w:rsidRDefault="00417AF6" w:rsidP="00CF6272">
      <w:pPr>
        <w:autoSpaceDE w:val="0"/>
        <w:autoSpaceDN w:val="0"/>
        <w:adjustRightInd w:val="0"/>
        <w:spacing w:after="0" w:line="240" w:lineRule="auto"/>
        <w:rPr>
          <w:rFonts w:ascii="Calibri" w:hAnsi="Calibri" w:cs="Calibri"/>
          <w:i/>
          <w:iCs/>
          <w:color w:val="000000"/>
          <w:kern w:val="0"/>
          <w:sz w:val="22"/>
          <w:szCs w:val="22"/>
        </w:rPr>
      </w:pPr>
    </w:p>
    <w:p w14:paraId="05EE109B" w14:textId="65E57F12" w:rsidR="00417AF6" w:rsidRDefault="00417AF6"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DL – if there are opportunities to share comments and advocate</w:t>
      </w:r>
      <w:r w:rsidR="00821F6F">
        <w:rPr>
          <w:rFonts w:ascii="Calibri" w:hAnsi="Calibri" w:cs="Calibri"/>
          <w:i/>
          <w:iCs/>
          <w:color w:val="000000"/>
          <w:kern w:val="0"/>
          <w:sz w:val="22"/>
          <w:szCs w:val="22"/>
        </w:rPr>
        <w:t>.</w:t>
      </w:r>
    </w:p>
    <w:p w14:paraId="3EC14800" w14:textId="77777777" w:rsidR="0077426F" w:rsidRDefault="0077426F" w:rsidP="00CF6272">
      <w:pPr>
        <w:autoSpaceDE w:val="0"/>
        <w:autoSpaceDN w:val="0"/>
        <w:adjustRightInd w:val="0"/>
        <w:spacing w:after="0" w:line="240" w:lineRule="auto"/>
        <w:rPr>
          <w:rFonts w:ascii="Calibri" w:hAnsi="Calibri" w:cs="Calibri"/>
          <w:color w:val="000000"/>
          <w:kern w:val="0"/>
          <w:sz w:val="22"/>
          <w:szCs w:val="22"/>
        </w:rPr>
      </w:pPr>
    </w:p>
    <w:p w14:paraId="32A173C9" w14:textId="707DC326"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Behavioral Health – state policy trends, promoting qualit</w:t>
      </w:r>
      <w:r w:rsidR="00741028">
        <w:rPr>
          <w:rFonts w:ascii="Calibri" w:hAnsi="Calibri" w:cs="Calibri"/>
          <w:color w:val="000000"/>
          <w:kern w:val="0"/>
          <w:sz w:val="22"/>
          <w:szCs w:val="22"/>
        </w:rPr>
        <w:t>y</w:t>
      </w:r>
    </w:p>
    <w:p w14:paraId="5EB6F1F5" w14:textId="77777777" w:rsidR="00741028" w:rsidRDefault="00741028" w:rsidP="00CF6272">
      <w:pPr>
        <w:autoSpaceDE w:val="0"/>
        <w:autoSpaceDN w:val="0"/>
        <w:adjustRightInd w:val="0"/>
        <w:spacing w:after="0" w:line="240" w:lineRule="auto"/>
        <w:rPr>
          <w:rFonts w:ascii="Calibri" w:hAnsi="Calibri" w:cs="Calibri"/>
          <w:color w:val="000000"/>
          <w:kern w:val="0"/>
          <w:sz w:val="22"/>
          <w:szCs w:val="22"/>
        </w:rPr>
      </w:pPr>
    </w:p>
    <w:p w14:paraId="53D97F63" w14:textId="38BE13B6" w:rsidR="00652E1B" w:rsidRPr="00EB7CEC" w:rsidRDefault="00AC614C" w:rsidP="00AC614C">
      <w:p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 xml:space="preserve">CB- </w:t>
      </w:r>
      <w:r w:rsidR="003243E9" w:rsidRPr="00EB7CEC">
        <w:rPr>
          <w:rFonts w:ascii="Calibri" w:eastAsia="Times New Roman" w:hAnsi="Calibri" w:cs="Calibri"/>
          <w:i/>
          <w:iCs/>
          <w:kern w:val="0"/>
          <w:sz w:val="22"/>
          <w:szCs w:val="22"/>
          <w14:ligatures w14:val="none"/>
        </w:rPr>
        <w:t>Goal is to d</w:t>
      </w:r>
      <w:r w:rsidR="00652E1B" w:rsidRPr="00EB7CEC">
        <w:rPr>
          <w:rFonts w:ascii="Calibri" w:eastAsia="Times New Roman" w:hAnsi="Calibri" w:cs="Calibri"/>
          <w:i/>
          <w:iCs/>
          <w:kern w:val="0"/>
          <w:sz w:val="22"/>
          <w:szCs w:val="22"/>
          <w14:ligatures w14:val="none"/>
        </w:rPr>
        <w:t>evelop a resource / communication campaign to reach the community members upstream, including information on</w:t>
      </w:r>
      <w:r w:rsidR="00E00C2C" w:rsidRPr="00EB7CEC">
        <w:rPr>
          <w:rFonts w:ascii="Calibri" w:eastAsia="Times New Roman" w:hAnsi="Calibri" w:cs="Calibri"/>
          <w:i/>
          <w:iCs/>
          <w:kern w:val="0"/>
          <w:sz w:val="22"/>
          <w:szCs w:val="22"/>
          <w14:ligatures w14:val="none"/>
        </w:rPr>
        <w:t xml:space="preserve"> telehealth providers, local and </w:t>
      </w:r>
      <w:r w:rsidR="00060212" w:rsidRPr="00EB7CEC">
        <w:rPr>
          <w:rFonts w:ascii="Calibri" w:eastAsia="Times New Roman" w:hAnsi="Calibri" w:cs="Calibri"/>
          <w:i/>
          <w:iCs/>
          <w:kern w:val="0"/>
          <w:sz w:val="22"/>
          <w:szCs w:val="22"/>
          <w14:ligatures w14:val="none"/>
        </w:rPr>
        <w:t>national providers. We’re researching mental health provider groups that might accept MaineCare</w:t>
      </w:r>
      <w:r w:rsidR="00E74B6F" w:rsidRPr="00EB7CEC">
        <w:rPr>
          <w:rFonts w:ascii="Calibri" w:eastAsia="Times New Roman" w:hAnsi="Calibri" w:cs="Calibri"/>
          <w:i/>
          <w:iCs/>
          <w:kern w:val="0"/>
          <w:sz w:val="22"/>
          <w:szCs w:val="22"/>
          <w14:ligatures w14:val="none"/>
        </w:rPr>
        <w:t xml:space="preserve"> to include them in this resource, will also include information about mobile crisis resources.</w:t>
      </w:r>
    </w:p>
    <w:p w14:paraId="59F8D5CD" w14:textId="77777777" w:rsidR="00652E1B" w:rsidRPr="00EB7CEC" w:rsidRDefault="00652E1B" w:rsidP="00652E1B">
      <w:pPr>
        <w:numPr>
          <w:ilvl w:val="1"/>
          <w:numId w:val="2"/>
        </w:num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Digital Therapeutics / mental health apps</w:t>
      </w:r>
    </w:p>
    <w:p w14:paraId="3A2EF556" w14:textId="77777777" w:rsidR="00652E1B" w:rsidRPr="00EB7CEC" w:rsidRDefault="00652E1B" w:rsidP="00652E1B">
      <w:pPr>
        <w:numPr>
          <w:ilvl w:val="1"/>
          <w:numId w:val="2"/>
        </w:num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Telehealth providers, local and beyond</w:t>
      </w:r>
    </w:p>
    <w:p w14:paraId="3686B23E" w14:textId="77777777" w:rsidR="00652E1B" w:rsidRPr="00EB7CEC" w:rsidRDefault="00652E1B" w:rsidP="00652E1B">
      <w:pPr>
        <w:numPr>
          <w:ilvl w:val="1"/>
          <w:numId w:val="2"/>
        </w:num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Mobile crisis resources</w:t>
      </w:r>
    </w:p>
    <w:p w14:paraId="6870D1BB" w14:textId="77777777" w:rsidR="00652E1B" w:rsidRPr="00EB7CEC" w:rsidRDefault="00652E1B" w:rsidP="00652E1B">
      <w:pPr>
        <w:numPr>
          <w:ilvl w:val="1"/>
          <w:numId w:val="2"/>
        </w:num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Physical crisis center</w:t>
      </w:r>
    </w:p>
    <w:p w14:paraId="4B2AF1A3" w14:textId="77777777" w:rsidR="00652E1B" w:rsidRPr="00EB7CEC" w:rsidRDefault="00652E1B" w:rsidP="00652E1B">
      <w:pPr>
        <w:numPr>
          <w:ilvl w:val="1"/>
          <w:numId w:val="2"/>
        </w:num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Others?</w:t>
      </w:r>
    </w:p>
    <w:p w14:paraId="3576487E" w14:textId="77777777" w:rsidR="00853A63" w:rsidRPr="00EB7CEC" w:rsidRDefault="00853A63" w:rsidP="00D2713F">
      <w:pPr>
        <w:spacing w:after="0" w:line="240" w:lineRule="auto"/>
        <w:textAlignment w:val="center"/>
        <w:rPr>
          <w:rFonts w:ascii="Calibri" w:eastAsia="Times New Roman" w:hAnsi="Calibri" w:cs="Calibri"/>
          <w:i/>
          <w:iCs/>
          <w:kern w:val="0"/>
          <w:sz w:val="22"/>
          <w:szCs w:val="22"/>
          <w14:ligatures w14:val="none"/>
        </w:rPr>
      </w:pPr>
    </w:p>
    <w:p w14:paraId="65663BDE" w14:textId="3ADFC430" w:rsidR="00D2713F" w:rsidRPr="00EB7CEC" w:rsidRDefault="00D2713F" w:rsidP="00D2713F">
      <w:p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 xml:space="preserve">LML – resource to let people know what the available resource </w:t>
      </w:r>
      <w:proofErr w:type="gramStart"/>
      <w:r w:rsidRPr="00EB7CEC">
        <w:rPr>
          <w:rFonts w:ascii="Calibri" w:eastAsia="Times New Roman" w:hAnsi="Calibri" w:cs="Calibri"/>
          <w:i/>
          <w:iCs/>
          <w:kern w:val="0"/>
          <w:sz w:val="22"/>
          <w:szCs w:val="22"/>
          <w14:ligatures w14:val="none"/>
        </w:rPr>
        <w:t>are</w:t>
      </w:r>
      <w:proofErr w:type="gramEnd"/>
    </w:p>
    <w:p w14:paraId="38350A50" w14:textId="5E4371B2" w:rsidR="00D2713F" w:rsidRPr="00EB7CEC" w:rsidRDefault="00D2713F" w:rsidP="00D2713F">
      <w:pPr>
        <w:spacing w:after="0" w:line="240" w:lineRule="auto"/>
        <w:textAlignment w:val="center"/>
        <w:rPr>
          <w:rFonts w:ascii="Calibri" w:eastAsia="Times New Roman" w:hAnsi="Calibri" w:cs="Calibri"/>
          <w:i/>
          <w:iCs/>
          <w:kern w:val="0"/>
          <w:sz w:val="22"/>
          <w:szCs w:val="22"/>
          <w14:ligatures w14:val="none"/>
        </w:rPr>
      </w:pPr>
      <w:r w:rsidRPr="00EB7CEC">
        <w:rPr>
          <w:rFonts w:ascii="Calibri" w:eastAsia="Times New Roman" w:hAnsi="Calibri" w:cs="Calibri"/>
          <w:i/>
          <w:iCs/>
          <w:kern w:val="0"/>
          <w:sz w:val="22"/>
          <w:szCs w:val="22"/>
          <w14:ligatures w14:val="none"/>
        </w:rPr>
        <w:t>There’s a new state campaign that’s starting</w:t>
      </w:r>
      <w:r w:rsidR="002968C0" w:rsidRPr="00EB7CEC">
        <w:rPr>
          <w:rFonts w:ascii="Calibri" w:eastAsia="Times New Roman" w:hAnsi="Calibri" w:cs="Calibri"/>
          <w:i/>
          <w:iCs/>
          <w:kern w:val="0"/>
          <w:sz w:val="22"/>
          <w:szCs w:val="22"/>
          <w14:ligatures w14:val="none"/>
        </w:rPr>
        <w:t xml:space="preserve"> – family and child well being </w:t>
      </w:r>
      <w:r w:rsidR="00AC614C" w:rsidRPr="00EB7CEC">
        <w:rPr>
          <w:rFonts w:ascii="Calibri" w:eastAsia="Times New Roman" w:hAnsi="Calibri" w:cs="Calibri"/>
          <w:i/>
          <w:iCs/>
          <w:kern w:val="0"/>
          <w:sz w:val="22"/>
          <w:szCs w:val="22"/>
          <w14:ligatures w14:val="none"/>
        </w:rPr>
        <w:t>“</w:t>
      </w:r>
      <w:r w:rsidR="002968C0" w:rsidRPr="00EB7CEC">
        <w:rPr>
          <w:rFonts w:ascii="Calibri" w:eastAsia="Times New Roman" w:hAnsi="Calibri" w:cs="Calibri"/>
          <w:i/>
          <w:iCs/>
          <w:kern w:val="0"/>
          <w:sz w:val="22"/>
          <w:szCs w:val="22"/>
          <w14:ligatures w14:val="none"/>
        </w:rPr>
        <w:t>Be There for ME</w:t>
      </w:r>
      <w:r w:rsidR="00AC614C" w:rsidRPr="00EB7CEC">
        <w:rPr>
          <w:rFonts w:ascii="Calibri" w:eastAsia="Times New Roman" w:hAnsi="Calibri" w:cs="Calibri"/>
          <w:i/>
          <w:iCs/>
          <w:kern w:val="0"/>
          <w:sz w:val="22"/>
          <w:szCs w:val="22"/>
          <w14:ligatures w14:val="none"/>
        </w:rPr>
        <w:t>”</w:t>
      </w:r>
      <w:r w:rsidR="002968C0" w:rsidRPr="00EB7CEC">
        <w:rPr>
          <w:rFonts w:ascii="Calibri" w:eastAsia="Times New Roman" w:hAnsi="Calibri" w:cs="Calibri"/>
          <w:i/>
          <w:iCs/>
          <w:kern w:val="0"/>
          <w:sz w:val="22"/>
          <w:szCs w:val="22"/>
          <w14:ligatures w14:val="none"/>
        </w:rPr>
        <w:t xml:space="preserve">. </w:t>
      </w:r>
      <w:proofErr w:type="gramStart"/>
      <w:r w:rsidR="002968C0" w:rsidRPr="00EB7CEC">
        <w:rPr>
          <w:rFonts w:ascii="Calibri" w:eastAsia="Times New Roman" w:hAnsi="Calibri" w:cs="Calibri"/>
          <w:i/>
          <w:iCs/>
          <w:kern w:val="0"/>
          <w:sz w:val="22"/>
          <w:szCs w:val="22"/>
          <w14:ligatures w14:val="none"/>
        </w:rPr>
        <w:t>Whole</w:t>
      </w:r>
      <w:proofErr w:type="gramEnd"/>
      <w:r w:rsidR="002968C0" w:rsidRPr="00EB7CEC">
        <w:rPr>
          <w:rFonts w:ascii="Calibri" w:eastAsia="Times New Roman" w:hAnsi="Calibri" w:cs="Calibri"/>
          <w:i/>
          <w:iCs/>
          <w:kern w:val="0"/>
          <w:sz w:val="22"/>
          <w:szCs w:val="22"/>
          <w14:ligatures w14:val="none"/>
        </w:rPr>
        <w:t xml:space="preserve"> effort around trying to </w:t>
      </w:r>
      <w:proofErr w:type="gramStart"/>
      <w:r w:rsidR="002968C0" w:rsidRPr="00EB7CEC">
        <w:rPr>
          <w:rFonts w:ascii="Calibri" w:eastAsia="Times New Roman" w:hAnsi="Calibri" w:cs="Calibri"/>
          <w:i/>
          <w:iCs/>
          <w:kern w:val="0"/>
          <w:sz w:val="22"/>
          <w:szCs w:val="22"/>
          <w14:ligatures w14:val="none"/>
        </w:rPr>
        <w:t>support  families</w:t>
      </w:r>
      <w:proofErr w:type="gramEnd"/>
      <w:r w:rsidR="002968C0" w:rsidRPr="00EB7CEC">
        <w:rPr>
          <w:rFonts w:ascii="Calibri" w:eastAsia="Times New Roman" w:hAnsi="Calibri" w:cs="Calibri"/>
          <w:i/>
          <w:iCs/>
          <w:kern w:val="0"/>
          <w:sz w:val="22"/>
          <w:szCs w:val="22"/>
          <w14:ligatures w14:val="none"/>
        </w:rPr>
        <w:t xml:space="preserve">. </w:t>
      </w:r>
      <w:proofErr w:type="gramStart"/>
      <w:r w:rsidR="002968C0" w:rsidRPr="00EB7CEC">
        <w:rPr>
          <w:rFonts w:ascii="Calibri" w:eastAsia="Times New Roman" w:hAnsi="Calibri" w:cs="Calibri"/>
          <w:i/>
          <w:iCs/>
          <w:kern w:val="0"/>
          <w:sz w:val="22"/>
          <w:szCs w:val="22"/>
          <w14:ligatures w14:val="none"/>
        </w:rPr>
        <w:t>Biggest</w:t>
      </w:r>
      <w:proofErr w:type="gramEnd"/>
      <w:r w:rsidR="002968C0" w:rsidRPr="00EB7CEC">
        <w:rPr>
          <w:rFonts w:ascii="Calibri" w:eastAsia="Times New Roman" w:hAnsi="Calibri" w:cs="Calibri"/>
          <w:i/>
          <w:iCs/>
          <w:kern w:val="0"/>
          <w:sz w:val="22"/>
          <w:szCs w:val="22"/>
          <w14:ligatures w14:val="none"/>
        </w:rPr>
        <w:t xml:space="preserve"> issue is not </w:t>
      </w:r>
      <w:proofErr w:type="gramStart"/>
      <w:r w:rsidR="002968C0" w:rsidRPr="00EB7CEC">
        <w:rPr>
          <w:rFonts w:ascii="Calibri" w:eastAsia="Times New Roman" w:hAnsi="Calibri" w:cs="Calibri"/>
          <w:i/>
          <w:iCs/>
          <w:kern w:val="0"/>
          <w:sz w:val="22"/>
          <w:szCs w:val="22"/>
          <w14:ligatures w14:val="none"/>
        </w:rPr>
        <w:t>know</w:t>
      </w:r>
      <w:proofErr w:type="gramEnd"/>
      <w:r w:rsidR="002968C0" w:rsidRPr="00EB7CEC">
        <w:rPr>
          <w:rFonts w:ascii="Calibri" w:eastAsia="Times New Roman" w:hAnsi="Calibri" w:cs="Calibri"/>
          <w:i/>
          <w:iCs/>
          <w:kern w:val="0"/>
          <w:sz w:val="22"/>
          <w:szCs w:val="22"/>
          <w14:ligatures w14:val="none"/>
        </w:rPr>
        <w:t xml:space="preserve"> where to go for help for themselves and their children. We should connect</w:t>
      </w:r>
      <w:r w:rsidR="00A814FB" w:rsidRPr="00EB7CEC">
        <w:rPr>
          <w:rFonts w:ascii="Calibri" w:eastAsia="Times New Roman" w:hAnsi="Calibri" w:cs="Calibri"/>
          <w:i/>
          <w:iCs/>
          <w:kern w:val="0"/>
          <w:sz w:val="22"/>
          <w:szCs w:val="22"/>
          <w14:ligatures w14:val="none"/>
        </w:rPr>
        <w:t xml:space="preserve"> with them to align.</w:t>
      </w:r>
    </w:p>
    <w:p w14:paraId="6949BB70" w14:textId="77777777" w:rsidR="00652E1B" w:rsidRDefault="00652E1B" w:rsidP="00CF6272">
      <w:pPr>
        <w:autoSpaceDE w:val="0"/>
        <w:autoSpaceDN w:val="0"/>
        <w:adjustRightInd w:val="0"/>
        <w:spacing w:after="0" w:line="240" w:lineRule="auto"/>
        <w:rPr>
          <w:rFonts w:ascii="Calibri" w:hAnsi="Calibri" w:cs="Calibri"/>
          <w:color w:val="000000"/>
          <w:kern w:val="0"/>
          <w:sz w:val="22"/>
          <w:szCs w:val="22"/>
        </w:rPr>
      </w:pPr>
    </w:p>
    <w:p w14:paraId="07EBBBCA" w14:textId="77777777" w:rsidR="0077426F" w:rsidRDefault="0077426F" w:rsidP="00CF6272">
      <w:pPr>
        <w:autoSpaceDE w:val="0"/>
        <w:autoSpaceDN w:val="0"/>
        <w:adjustRightInd w:val="0"/>
        <w:spacing w:after="0" w:line="240" w:lineRule="auto"/>
        <w:rPr>
          <w:rFonts w:ascii="Calibri" w:hAnsi="Calibri" w:cs="Calibri"/>
          <w:color w:val="000000"/>
          <w:kern w:val="0"/>
          <w:sz w:val="22"/>
          <w:szCs w:val="22"/>
        </w:rPr>
      </w:pPr>
    </w:p>
    <w:p w14:paraId="76E3A807"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Support Primary Care and Workforce – eConsults, tools to assist sites with payer</w:t>
      </w:r>
    </w:p>
    <w:p w14:paraId="16B215B9"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conversations</w:t>
      </w:r>
    </w:p>
    <w:p w14:paraId="3131872C" w14:textId="77777777" w:rsidR="00853A63" w:rsidRDefault="00853A63" w:rsidP="00CF6272">
      <w:pPr>
        <w:autoSpaceDE w:val="0"/>
        <w:autoSpaceDN w:val="0"/>
        <w:adjustRightInd w:val="0"/>
        <w:spacing w:after="0" w:line="240" w:lineRule="auto"/>
        <w:rPr>
          <w:rFonts w:ascii="Calibri" w:hAnsi="Calibri" w:cs="Calibri"/>
          <w:color w:val="000000"/>
          <w:kern w:val="0"/>
          <w:sz w:val="22"/>
          <w:szCs w:val="22"/>
        </w:rPr>
      </w:pPr>
    </w:p>
    <w:p w14:paraId="3CFB030D" w14:textId="45B48AF0" w:rsidR="00853A63" w:rsidRDefault="00526F3E"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AS – need to </w:t>
      </w:r>
      <w:r w:rsidR="00AC614C">
        <w:rPr>
          <w:rFonts w:ascii="Calibri" w:hAnsi="Calibri" w:cs="Calibri"/>
          <w:i/>
          <w:iCs/>
          <w:color w:val="000000"/>
          <w:kern w:val="0"/>
          <w:sz w:val="22"/>
          <w:szCs w:val="22"/>
        </w:rPr>
        <w:t>bring</w:t>
      </w:r>
      <w:r>
        <w:rPr>
          <w:rFonts w:ascii="Calibri" w:hAnsi="Calibri" w:cs="Calibri"/>
          <w:i/>
          <w:iCs/>
          <w:color w:val="000000"/>
          <w:kern w:val="0"/>
          <w:sz w:val="22"/>
          <w:szCs w:val="22"/>
        </w:rPr>
        <w:t xml:space="preserve"> the group back together</w:t>
      </w:r>
      <w:r w:rsidR="00C101D7">
        <w:rPr>
          <w:rFonts w:ascii="Calibri" w:hAnsi="Calibri" w:cs="Calibri"/>
          <w:i/>
          <w:iCs/>
          <w:color w:val="000000"/>
          <w:kern w:val="0"/>
          <w:sz w:val="22"/>
          <w:szCs w:val="22"/>
        </w:rPr>
        <w:t xml:space="preserve">. </w:t>
      </w:r>
      <w:r w:rsidR="00D52BAC">
        <w:rPr>
          <w:rFonts w:ascii="Calibri" w:hAnsi="Calibri" w:cs="Calibri"/>
          <w:i/>
          <w:iCs/>
          <w:color w:val="000000"/>
          <w:kern w:val="0"/>
          <w:sz w:val="22"/>
          <w:szCs w:val="22"/>
        </w:rPr>
        <w:t xml:space="preserve">Workforce and </w:t>
      </w:r>
      <w:proofErr w:type="gramStart"/>
      <w:r w:rsidR="00D52BAC">
        <w:rPr>
          <w:rFonts w:ascii="Calibri" w:hAnsi="Calibri" w:cs="Calibri"/>
          <w:i/>
          <w:iCs/>
          <w:color w:val="000000"/>
          <w:kern w:val="0"/>
          <w:sz w:val="22"/>
          <w:szCs w:val="22"/>
        </w:rPr>
        <w:t>Support</w:t>
      </w:r>
      <w:proofErr w:type="gramEnd"/>
      <w:r w:rsidR="00D52BAC">
        <w:rPr>
          <w:rFonts w:ascii="Calibri" w:hAnsi="Calibri" w:cs="Calibri"/>
          <w:i/>
          <w:iCs/>
          <w:color w:val="000000"/>
          <w:kern w:val="0"/>
          <w:sz w:val="22"/>
          <w:szCs w:val="22"/>
        </w:rPr>
        <w:t xml:space="preserve"> primary care combining. </w:t>
      </w:r>
    </w:p>
    <w:p w14:paraId="663EE5C6" w14:textId="77777777"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p>
    <w:p w14:paraId="42342CA2" w14:textId="5F7CF5B2"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lastRenderedPageBreak/>
        <w:t xml:space="preserve">Tracy – has anyone heard of </w:t>
      </w:r>
      <w:proofErr w:type="gramStart"/>
      <w:r>
        <w:rPr>
          <w:rFonts w:ascii="Calibri" w:hAnsi="Calibri" w:cs="Calibri"/>
          <w:i/>
          <w:iCs/>
          <w:color w:val="000000"/>
          <w:kern w:val="0"/>
          <w:sz w:val="22"/>
          <w:szCs w:val="22"/>
        </w:rPr>
        <w:t>work</w:t>
      </w:r>
      <w:proofErr w:type="gramEnd"/>
      <w:r>
        <w:rPr>
          <w:rFonts w:ascii="Calibri" w:hAnsi="Calibri" w:cs="Calibri"/>
          <w:i/>
          <w:iCs/>
          <w:color w:val="000000"/>
          <w:kern w:val="0"/>
          <w:sz w:val="22"/>
          <w:szCs w:val="22"/>
        </w:rPr>
        <w:t xml:space="preserve"> on virtual </w:t>
      </w:r>
      <w:proofErr w:type="spellStart"/>
      <w:r>
        <w:rPr>
          <w:rFonts w:ascii="Calibri" w:hAnsi="Calibri" w:cs="Calibri"/>
          <w:i/>
          <w:iCs/>
          <w:color w:val="000000"/>
          <w:kern w:val="0"/>
          <w:sz w:val="22"/>
          <w:szCs w:val="22"/>
        </w:rPr>
        <w:t>inbasket</w:t>
      </w:r>
      <w:proofErr w:type="spellEnd"/>
      <w:r>
        <w:rPr>
          <w:rFonts w:ascii="Calibri" w:hAnsi="Calibri" w:cs="Calibri"/>
          <w:i/>
          <w:iCs/>
          <w:color w:val="000000"/>
          <w:kern w:val="0"/>
          <w:sz w:val="22"/>
          <w:szCs w:val="22"/>
        </w:rPr>
        <w:t>?</w:t>
      </w:r>
    </w:p>
    <w:p w14:paraId="5AEA36B5" w14:textId="77777777"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p>
    <w:p w14:paraId="7F052101" w14:textId="67A705D1"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DL – </w:t>
      </w:r>
      <w:r w:rsidR="0033100E">
        <w:rPr>
          <w:rFonts w:ascii="Calibri" w:hAnsi="Calibri" w:cs="Calibri"/>
          <w:i/>
          <w:iCs/>
          <w:color w:val="000000"/>
          <w:kern w:val="0"/>
          <w:sz w:val="22"/>
          <w:szCs w:val="22"/>
        </w:rPr>
        <w:t>B</w:t>
      </w:r>
      <w:r>
        <w:rPr>
          <w:rFonts w:ascii="Calibri" w:hAnsi="Calibri" w:cs="Calibri"/>
          <w:i/>
          <w:iCs/>
          <w:color w:val="000000"/>
          <w:kern w:val="0"/>
          <w:sz w:val="22"/>
          <w:szCs w:val="22"/>
        </w:rPr>
        <w:t>asset talked about this at the conference last fall</w:t>
      </w:r>
      <w:r w:rsidR="00C101D7">
        <w:rPr>
          <w:rFonts w:ascii="Calibri" w:hAnsi="Calibri" w:cs="Calibri"/>
          <w:i/>
          <w:iCs/>
          <w:color w:val="000000"/>
          <w:kern w:val="0"/>
          <w:sz w:val="22"/>
          <w:szCs w:val="22"/>
        </w:rPr>
        <w:t xml:space="preserve">. </w:t>
      </w:r>
      <w:proofErr w:type="spellStart"/>
      <w:r w:rsidR="00C101D7">
        <w:rPr>
          <w:rFonts w:ascii="Calibri" w:hAnsi="Calibri" w:cs="Calibri"/>
          <w:i/>
          <w:iCs/>
          <w:color w:val="000000"/>
          <w:kern w:val="0"/>
          <w:sz w:val="22"/>
          <w:szCs w:val="22"/>
        </w:rPr>
        <w:t>Inbasket</w:t>
      </w:r>
      <w:proofErr w:type="spellEnd"/>
      <w:r w:rsidR="00C101D7">
        <w:rPr>
          <w:rFonts w:ascii="Calibri" w:hAnsi="Calibri" w:cs="Calibri"/>
          <w:i/>
          <w:iCs/>
          <w:color w:val="000000"/>
          <w:kern w:val="0"/>
          <w:sz w:val="22"/>
          <w:szCs w:val="22"/>
        </w:rPr>
        <w:t xml:space="preserve"> ninjas </w:t>
      </w:r>
    </w:p>
    <w:p w14:paraId="70BEB320" w14:textId="77777777"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p>
    <w:p w14:paraId="70734E86" w14:textId="0D970AB4" w:rsidR="00526F3E" w:rsidRDefault="00526F3E" w:rsidP="00CF6272">
      <w:pPr>
        <w:autoSpaceDE w:val="0"/>
        <w:autoSpaceDN w:val="0"/>
        <w:adjustRightInd w:val="0"/>
        <w:spacing w:after="0" w:line="240" w:lineRule="auto"/>
        <w:rPr>
          <w:rFonts w:ascii="Calibri" w:hAnsi="Calibri" w:cs="Calibri"/>
          <w:i/>
          <w:iCs/>
          <w:color w:val="000000"/>
          <w:kern w:val="0"/>
          <w:sz w:val="22"/>
          <w:szCs w:val="22"/>
        </w:rPr>
      </w:pPr>
      <w:r>
        <w:rPr>
          <w:rFonts w:ascii="Calibri" w:hAnsi="Calibri" w:cs="Calibri"/>
          <w:i/>
          <w:iCs/>
          <w:color w:val="000000"/>
          <w:kern w:val="0"/>
          <w:sz w:val="22"/>
          <w:szCs w:val="22"/>
        </w:rPr>
        <w:t xml:space="preserve">Tracy – Asked for connection as they are trying to </w:t>
      </w:r>
      <w:r w:rsidR="00E830B1">
        <w:rPr>
          <w:rFonts w:ascii="Calibri" w:hAnsi="Calibri" w:cs="Calibri"/>
          <w:i/>
          <w:iCs/>
          <w:color w:val="000000"/>
          <w:kern w:val="0"/>
          <w:sz w:val="22"/>
          <w:szCs w:val="22"/>
        </w:rPr>
        <w:t xml:space="preserve">do this. </w:t>
      </w:r>
      <w:r w:rsidR="00494F96">
        <w:rPr>
          <w:rFonts w:ascii="Calibri" w:hAnsi="Calibri" w:cs="Calibri"/>
          <w:i/>
          <w:iCs/>
          <w:color w:val="000000"/>
          <w:kern w:val="0"/>
          <w:sz w:val="22"/>
          <w:szCs w:val="22"/>
        </w:rPr>
        <w:t xml:space="preserve">Challenges with coverage and logging into multiple different departments in a day. </w:t>
      </w:r>
    </w:p>
    <w:p w14:paraId="35DB7E9C" w14:textId="77777777" w:rsidR="00C101D7" w:rsidRDefault="00C101D7" w:rsidP="00CF6272">
      <w:pPr>
        <w:autoSpaceDE w:val="0"/>
        <w:autoSpaceDN w:val="0"/>
        <w:adjustRightInd w:val="0"/>
        <w:spacing w:after="0" w:line="240" w:lineRule="auto"/>
        <w:rPr>
          <w:rFonts w:ascii="Calibri" w:hAnsi="Calibri" w:cs="Calibri"/>
          <w:i/>
          <w:iCs/>
          <w:color w:val="000000"/>
          <w:kern w:val="0"/>
          <w:sz w:val="22"/>
          <w:szCs w:val="22"/>
        </w:rPr>
      </w:pPr>
    </w:p>
    <w:p w14:paraId="2DEB62A7" w14:textId="3A7475BC" w:rsidR="00C101D7" w:rsidRPr="00853A63" w:rsidRDefault="00C101D7" w:rsidP="00CF6272">
      <w:pPr>
        <w:autoSpaceDE w:val="0"/>
        <w:autoSpaceDN w:val="0"/>
        <w:adjustRightInd w:val="0"/>
        <w:spacing w:after="0" w:line="240" w:lineRule="auto"/>
        <w:rPr>
          <w:rFonts w:ascii="Calibri" w:hAnsi="Calibri" w:cs="Calibri"/>
          <w:i/>
          <w:iCs/>
          <w:color w:val="000000"/>
          <w:kern w:val="0"/>
          <w:sz w:val="22"/>
          <w:szCs w:val="22"/>
        </w:rPr>
      </w:pPr>
      <w:r w:rsidRPr="0033100E">
        <w:rPr>
          <w:rFonts w:ascii="Calibri" w:hAnsi="Calibri" w:cs="Calibri"/>
          <w:i/>
          <w:iCs/>
          <w:color w:val="000000"/>
          <w:kern w:val="0"/>
          <w:sz w:val="22"/>
          <w:szCs w:val="22"/>
          <w:highlight w:val="yellow"/>
        </w:rPr>
        <w:t>RP will make the connection.</w:t>
      </w:r>
    </w:p>
    <w:p w14:paraId="755C7D8E" w14:textId="77777777" w:rsidR="00A147BC" w:rsidRDefault="00A147BC" w:rsidP="00CF6272">
      <w:pPr>
        <w:autoSpaceDE w:val="0"/>
        <w:autoSpaceDN w:val="0"/>
        <w:adjustRightInd w:val="0"/>
        <w:spacing w:after="0" w:line="240" w:lineRule="auto"/>
        <w:rPr>
          <w:rFonts w:ascii="Calibri-Bold" w:hAnsi="Calibri-Bold" w:cs="Calibri-Bold"/>
          <w:b/>
          <w:bCs/>
          <w:color w:val="000000"/>
          <w:kern w:val="0"/>
          <w:sz w:val="22"/>
          <w:szCs w:val="22"/>
        </w:rPr>
      </w:pPr>
    </w:p>
    <w:p w14:paraId="48F81361" w14:textId="32AEC230" w:rsidR="00CF6272" w:rsidRDefault="00CF6272" w:rsidP="00CF6272">
      <w:pPr>
        <w:autoSpaceDE w:val="0"/>
        <w:autoSpaceDN w:val="0"/>
        <w:adjustRightInd w:val="0"/>
        <w:spacing w:after="0" w:line="240" w:lineRule="auto"/>
        <w:rPr>
          <w:rFonts w:ascii="Calibri-Bold" w:hAnsi="Calibri-Bold" w:cs="Calibri-Bold"/>
          <w:b/>
          <w:bCs/>
          <w:color w:val="000000"/>
          <w:kern w:val="0"/>
          <w:sz w:val="22"/>
          <w:szCs w:val="22"/>
        </w:rPr>
      </w:pPr>
      <w:r>
        <w:rPr>
          <w:rFonts w:ascii="Calibri-Bold" w:hAnsi="Calibri-Bold" w:cs="Calibri-Bold"/>
          <w:b/>
          <w:bCs/>
          <w:color w:val="000000"/>
          <w:kern w:val="0"/>
          <w:sz w:val="22"/>
          <w:szCs w:val="22"/>
        </w:rPr>
        <w:t xml:space="preserve">11:50A Resources and Opportunities </w:t>
      </w:r>
      <w:r>
        <w:rPr>
          <w:rFonts w:ascii="Calibri-Italic" w:hAnsi="Calibri-Italic" w:cs="Calibri-Italic"/>
          <w:i/>
          <w:iCs/>
          <w:color w:val="000000"/>
          <w:kern w:val="0"/>
          <w:sz w:val="22"/>
          <w:szCs w:val="22"/>
        </w:rPr>
        <w:t xml:space="preserve">(All) </w:t>
      </w:r>
      <w:r>
        <w:rPr>
          <w:rFonts w:ascii="Calibri-Bold" w:hAnsi="Calibri-Bold" w:cs="Calibri-Bold"/>
          <w:b/>
          <w:bCs/>
          <w:color w:val="000000"/>
          <w:kern w:val="0"/>
          <w:sz w:val="22"/>
          <w:szCs w:val="22"/>
        </w:rPr>
        <w:t>(5 minutes)</w:t>
      </w:r>
    </w:p>
    <w:p w14:paraId="700C3A6A"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SymbolMT" w:eastAsia="SymbolMT" w:hAnsi="Calibri-Bold" w:cs="SymbolMT" w:hint="eastAsia"/>
          <w:color w:val="000000"/>
          <w:kern w:val="0"/>
          <w:sz w:val="22"/>
          <w:szCs w:val="22"/>
        </w:rPr>
        <w:t></w:t>
      </w:r>
      <w:r>
        <w:rPr>
          <w:rFonts w:ascii="SymbolMT" w:eastAsia="SymbolMT" w:hAnsi="Calibri-Bold" w:cs="SymbolMT"/>
          <w:color w:val="000000"/>
          <w:kern w:val="0"/>
          <w:sz w:val="22"/>
          <w:szCs w:val="22"/>
        </w:rPr>
        <w:t xml:space="preserve"> </w:t>
      </w:r>
      <w:r>
        <w:rPr>
          <w:rFonts w:ascii="Calibri" w:hAnsi="Calibri" w:cs="Calibri"/>
          <w:color w:val="000000"/>
          <w:kern w:val="0"/>
          <w:sz w:val="22"/>
          <w:szCs w:val="22"/>
        </w:rPr>
        <w:t>Federal Funding Opportunities</w:t>
      </w:r>
    </w:p>
    <w:p w14:paraId="2029EDF8"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Behavioral Health Expansion Program for FQHCs - </w:t>
      </w:r>
      <w:r>
        <w:rPr>
          <w:rFonts w:ascii="Calibri" w:hAnsi="Calibri" w:cs="Calibri"/>
          <w:color w:val="0000FF"/>
          <w:kern w:val="0"/>
          <w:sz w:val="22"/>
          <w:szCs w:val="22"/>
        </w:rPr>
        <w:t xml:space="preserve">HRSA-24-078 </w:t>
      </w:r>
      <w:r>
        <w:rPr>
          <w:rFonts w:ascii="Calibri" w:hAnsi="Calibri" w:cs="Calibri"/>
          <w:color w:val="000000"/>
          <w:kern w:val="0"/>
          <w:sz w:val="22"/>
          <w:szCs w:val="22"/>
        </w:rPr>
        <w:t>(Due 5/22)</w:t>
      </w:r>
    </w:p>
    <w:p w14:paraId="039B0782"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Rural Northern Border Region Outreach Program - </w:t>
      </w:r>
      <w:r>
        <w:rPr>
          <w:rFonts w:ascii="Calibri" w:hAnsi="Calibri" w:cs="Calibri"/>
          <w:color w:val="0000FF"/>
          <w:kern w:val="0"/>
          <w:sz w:val="22"/>
          <w:szCs w:val="22"/>
        </w:rPr>
        <w:t xml:space="preserve">HRSA-24-083 </w:t>
      </w:r>
      <w:r>
        <w:rPr>
          <w:rFonts w:ascii="Calibri" w:hAnsi="Calibri" w:cs="Calibri"/>
          <w:color w:val="000000"/>
          <w:kern w:val="0"/>
          <w:sz w:val="22"/>
          <w:szCs w:val="22"/>
        </w:rPr>
        <w:t>(Due 6/25)</w:t>
      </w:r>
    </w:p>
    <w:p w14:paraId="6D7BB37B"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The Rural </w:t>
      </w:r>
      <w:proofErr w:type="spellStart"/>
      <w:r>
        <w:rPr>
          <w:rFonts w:ascii="Calibri" w:hAnsi="Calibri" w:cs="Calibri"/>
          <w:color w:val="000000"/>
          <w:kern w:val="0"/>
          <w:sz w:val="22"/>
          <w:szCs w:val="22"/>
        </w:rPr>
        <w:t>eConnectivity</w:t>
      </w:r>
      <w:proofErr w:type="spellEnd"/>
      <w:r>
        <w:rPr>
          <w:rFonts w:ascii="Calibri" w:hAnsi="Calibri" w:cs="Calibri"/>
          <w:color w:val="000000"/>
          <w:kern w:val="0"/>
          <w:sz w:val="22"/>
          <w:szCs w:val="22"/>
        </w:rPr>
        <w:t xml:space="preserve"> Program - </w:t>
      </w:r>
      <w:r>
        <w:rPr>
          <w:rFonts w:ascii="Calibri" w:hAnsi="Calibri" w:cs="Calibri"/>
          <w:color w:val="0000FF"/>
          <w:kern w:val="0"/>
          <w:sz w:val="22"/>
          <w:szCs w:val="22"/>
        </w:rPr>
        <w:t xml:space="preserve">RUS-REC-2024-1 </w:t>
      </w:r>
      <w:r>
        <w:rPr>
          <w:rFonts w:ascii="Calibri" w:hAnsi="Calibri" w:cs="Calibri"/>
          <w:color w:val="000000"/>
          <w:kern w:val="0"/>
          <w:sz w:val="22"/>
          <w:szCs w:val="22"/>
        </w:rPr>
        <w:t>(Due 5/21)</w:t>
      </w:r>
    </w:p>
    <w:p w14:paraId="3DA16ACC"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SymbolMT" w:eastAsia="SymbolMT" w:hAnsi="Calibri-Bold" w:cs="SymbolMT" w:hint="eastAsia"/>
          <w:color w:val="000000"/>
          <w:kern w:val="0"/>
          <w:sz w:val="22"/>
          <w:szCs w:val="22"/>
        </w:rPr>
        <w:t></w:t>
      </w:r>
      <w:r>
        <w:rPr>
          <w:rFonts w:ascii="SymbolMT" w:eastAsia="SymbolMT" w:hAnsi="Calibri-Bold" w:cs="SymbolMT"/>
          <w:color w:val="000000"/>
          <w:kern w:val="0"/>
          <w:sz w:val="22"/>
          <w:szCs w:val="22"/>
        </w:rPr>
        <w:t xml:space="preserve"> </w:t>
      </w:r>
      <w:r>
        <w:rPr>
          <w:rFonts w:ascii="Calibri" w:hAnsi="Calibri" w:cs="Calibri"/>
          <w:color w:val="000000"/>
          <w:kern w:val="0"/>
          <w:sz w:val="22"/>
          <w:szCs w:val="22"/>
        </w:rPr>
        <w:t>Resources, Events, etc.</w:t>
      </w:r>
    </w:p>
    <w:p w14:paraId="748AEA59"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FF"/>
          <w:kern w:val="0"/>
          <w:sz w:val="22"/>
          <w:szCs w:val="22"/>
        </w:rPr>
        <w:t>NETRC 10</w:t>
      </w:r>
      <w:r>
        <w:rPr>
          <w:rFonts w:ascii="Calibri" w:hAnsi="Calibri" w:cs="Calibri"/>
          <w:color w:val="0000FF"/>
          <w:kern w:val="0"/>
          <w:sz w:val="14"/>
          <w:szCs w:val="14"/>
        </w:rPr>
        <w:t xml:space="preserve">th </w:t>
      </w:r>
      <w:r>
        <w:rPr>
          <w:rFonts w:ascii="Calibri" w:hAnsi="Calibri" w:cs="Calibri"/>
          <w:color w:val="0000FF"/>
          <w:kern w:val="0"/>
          <w:sz w:val="22"/>
          <w:szCs w:val="22"/>
        </w:rPr>
        <w:t>Annual Regional Telehealth Conference</w:t>
      </w:r>
      <w:r>
        <w:rPr>
          <w:rFonts w:ascii="Calibri" w:hAnsi="Calibri" w:cs="Calibri"/>
          <w:color w:val="000000"/>
          <w:kern w:val="0"/>
          <w:sz w:val="22"/>
          <w:szCs w:val="22"/>
        </w:rPr>
        <w:t>: Sept. 16-18, Nashua, NH</w:t>
      </w:r>
    </w:p>
    <w:p w14:paraId="104D5B29"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Wingdings-Regular" w:eastAsia="Wingdings-Regular" w:hAnsi="Calibri-Bold" w:cs="Wingdings-Regular" w:hint="eastAsia"/>
          <w:color w:val="000000"/>
          <w:kern w:val="0"/>
          <w:sz w:val="22"/>
          <w:szCs w:val="22"/>
        </w:rPr>
        <w:t></w:t>
      </w:r>
      <w:r>
        <w:rPr>
          <w:rFonts w:ascii="Wingdings-Regular" w:eastAsia="Wingdings-Regular" w:hAnsi="Calibri-Bold" w:cs="Wingdings-Regular"/>
          <w:color w:val="000000"/>
          <w:kern w:val="0"/>
          <w:sz w:val="22"/>
          <w:szCs w:val="22"/>
        </w:rPr>
        <w:t xml:space="preserve"> </w:t>
      </w:r>
      <w:r>
        <w:rPr>
          <w:rFonts w:ascii="Calibri" w:hAnsi="Calibri" w:cs="Calibri"/>
          <w:color w:val="0000FF"/>
          <w:kern w:val="0"/>
          <w:sz w:val="22"/>
          <w:szCs w:val="22"/>
        </w:rPr>
        <w:t xml:space="preserve">Abstracts </w:t>
      </w:r>
      <w:r>
        <w:rPr>
          <w:rFonts w:ascii="Calibri" w:hAnsi="Calibri" w:cs="Calibri"/>
          <w:color w:val="000000"/>
          <w:kern w:val="0"/>
          <w:sz w:val="22"/>
          <w:szCs w:val="22"/>
        </w:rPr>
        <w:t>due Friday, May 17!</w:t>
      </w:r>
    </w:p>
    <w:p w14:paraId="6B83DE6F" w14:textId="14B9C751" w:rsidR="00E855E6" w:rsidRDefault="00E855E6" w:rsidP="00CF6272">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Michael Edwards award nominations are still </w:t>
      </w:r>
      <w:proofErr w:type="gramStart"/>
      <w:r>
        <w:rPr>
          <w:rFonts w:ascii="Calibri" w:hAnsi="Calibri" w:cs="Calibri"/>
          <w:color w:val="000000"/>
          <w:kern w:val="0"/>
          <w:sz w:val="22"/>
          <w:szCs w:val="22"/>
        </w:rPr>
        <w:t>open</w:t>
      </w:r>
      <w:proofErr w:type="gramEnd"/>
    </w:p>
    <w:p w14:paraId="12ECDAE8" w14:textId="3D4D3BDA" w:rsidR="00E039F5" w:rsidRDefault="00E039F5" w:rsidP="00CF6272">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Digital </w:t>
      </w:r>
      <w:proofErr w:type="spellStart"/>
      <w:r>
        <w:rPr>
          <w:rFonts w:ascii="Calibri" w:hAnsi="Calibri" w:cs="Calibri"/>
          <w:color w:val="000000"/>
          <w:kern w:val="0"/>
          <w:sz w:val="22"/>
          <w:szCs w:val="22"/>
        </w:rPr>
        <w:t>Navigaotr</w:t>
      </w:r>
      <w:proofErr w:type="spellEnd"/>
      <w:r>
        <w:rPr>
          <w:rFonts w:ascii="Calibri" w:hAnsi="Calibri" w:cs="Calibri"/>
          <w:color w:val="000000"/>
          <w:kern w:val="0"/>
          <w:sz w:val="22"/>
          <w:szCs w:val="22"/>
        </w:rPr>
        <w:t xml:space="preserve"> </w:t>
      </w:r>
      <w:proofErr w:type="spellStart"/>
      <w:r>
        <w:rPr>
          <w:rFonts w:ascii="Calibri" w:hAnsi="Calibri" w:cs="Calibri"/>
          <w:color w:val="000000"/>
          <w:kern w:val="0"/>
          <w:sz w:val="22"/>
          <w:szCs w:val="22"/>
        </w:rPr>
        <w:t>Dsign</w:t>
      </w:r>
      <w:proofErr w:type="spellEnd"/>
      <w:r>
        <w:rPr>
          <w:rFonts w:ascii="Calibri" w:hAnsi="Calibri" w:cs="Calibri"/>
          <w:color w:val="000000"/>
          <w:kern w:val="0"/>
          <w:sz w:val="22"/>
          <w:szCs w:val="22"/>
        </w:rPr>
        <w:t xml:space="preserve"> thinking </w:t>
      </w:r>
      <w:proofErr w:type="gramStart"/>
      <w:r>
        <w:rPr>
          <w:rFonts w:ascii="Calibri" w:hAnsi="Calibri" w:cs="Calibri"/>
          <w:color w:val="000000"/>
          <w:kern w:val="0"/>
          <w:sz w:val="22"/>
          <w:szCs w:val="22"/>
        </w:rPr>
        <w:t>pre conference</w:t>
      </w:r>
      <w:proofErr w:type="gramEnd"/>
      <w:r>
        <w:rPr>
          <w:rFonts w:ascii="Calibri" w:hAnsi="Calibri" w:cs="Calibri"/>
          <w:color w:val="000000"/>
          <w:kern w:val="0"/>
          <w:sz w:val="22"/>
          <w:szCs w:val="22"/>
        </w:rPr>
        <w:t xml:space="preserve"> workshops</w:t>
      </w:r>
    </w:p>
    <w:p w14:paraId="0AA1A282" w14:textId="77777777" w:rsidR="00E855E6" w:rsidRDefault="00E855E6" w:rsidP="00CF6272">
      <w:pPr>
        <w:autoSpaceDE w:val="0"/>
        <w:autoSpaceDN w:val="0"/>
        <w:adjustRightInd w:val="0"/>
        <w:spacing w:after="0" w:line="240" w:lineRule="auto"/>
        <w:rPr>
          <w:rFonts w:ascii="Calibri" w:hAnsi="Calibri" w:cs="Calibri"/>
          <w:color w:val="000000"/>
          <w:kern w:val="0"/>
          <w:sz w:val="22"/>
          <w:szCs w:val="22"/>
        </w:rPr>
      </w:pPr>
    </w:p>
    <w:p w14:paraId="02AEED12"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ourierNewPSMT" w:hAnsi="CourierNewPSMT" w:cs="CourierNewPSMT"/>
          <w:color w:val="000000"/>
          <w:kern w:val="0"/>
          <w:sz w:val="22"/>
          <w:szCs w:val="22"/>
        </w:rPr>
        <w:t xml:space="preserve">o </w:t>
      </w:r>
      <w:r>
        <w:rPr>
          <w:rFonts w:ascii="Calibri" w:hAnsi="Calibri" w:cs="Calibri"/>
          <w:color w:val="0000FF"/>
          <w:kern w:val="0"/>
          <w:sz w:val="22"/>
          <w:szCs w:val="22"/>
        </w:rPr>
        <w:t xml:space="preserve">MCA Digital Equity Workshop </w:t>
      </w:r>
      <w:r>
        <w:rPr>
          <w:rFonts w:ascii="Calibri" w:hAnsi="Calibri" w:cs="Calibri"/>
          <w:color w:val="000000"/>
          <w:kern w:val="0"/>
          <w:sz w:val="22"/>
          <w:szCs w:val="22"/>
        </w:rPr>
        <w:t>– May 22 – University of Maine Farmington</w:t>
      </w:r>
    </w:p>
    <w:p w14:paraId="3E8301F5" w14:textId="77777777" w:rsidR="00A147BC" w:rsidRDefault="00A147BC" w:rsidP="00CF6272">
      <w:pPr>
        <w:autoSpaceDE w:val="0"/>
        <w:autoSpaceDN w:val="0"/>
        <w:adjustRightInd w:val="0"/>
        <w:spacing w:after="0" w:line="240" w:lineRule="auto"/>
        <w:rPr>
          <w:rFonts w:ascii="CourierNewPSMT" w:hAnsi="CourierNewPSMT" w:cs="CourierNewPSMT"/>
          <w:color w:val="000000"/>
          <w:kern w:val="0"/>
          <w:sz w:val="22"/>
          <w:szCs w:val="22"/>
        </w:rPr>
      </w:pPr>
    </w:p>
    <w:p w14:paraId="0BC96F5C" w14:textId="7849B3C8" w:rsidR="00CF6272" w:rsidRDefault="00CF6272" w:rsidP="00CF6272">
      <w:pPr>
        <w:autoSpaceDE w:val="0"/>
        <w:autoSpaceDN w:val="0"/>
        <w:adjustRightInd w:val="0"/>
        <w:spacing w:after="0" w:line="240" w:lineRule="auto"/>
        <w:rPr>
          <w:rFonts w:ascii="Calibri" w:hAnsi="Calibri" w:cs="Calibri"/>
          <w:color w:val="0000FF"/>
          <w:kern w:val="0"/>
          <w:sz w:val="22"/>
          <w:szCs w:val="22"/>
        </w:rPr>
      </w:pPr>
      <w:r>
        <w:rPr>
          <w:rFonts w:ascii="CourierNewPSMT" w:hAnsi="CourierNewPSMT" w:cs="CourierNewPSMT"/>
          <w:color w:val="000000"/>
          <w:kern w:val="0"/>
          <w:sz w:val="22"/>
          <w:szCs w:val="22"/>
        </w:rPr>
        <w:t xml:space="preserve">o </w:t>
      </w:r>
      <w:r>
        <w:rPr>
          <w:rFonts w:ascii="Calibri" w:hAnsi="Calibri" w:cs="Calibri"/>
          <w:color w:val="000000"/>
          <w:kern w:val="0"/>
          <w:sz w:val="22"/>
          <w:szCs w:val="22"/>
        </w:rPr>
        <w:t xml:space="preserve">NCTRC April Webinar Recording: </w:t>
      </w:r>
      <w:r>
        <w:rPr>
          <w:rFonts w:ascii="Calibri" w:hAnsi="Calibri" w:cs="Calibri"/>
          <w:color w:val="0000FF"/>
          <w:kern w:val="0"/>
          <w:sz w:val="22"/>
          <w:szCs w:val="22"/>
        </w:rPr>
        <w:t>Organizational Governance of AI</w:t>
      </w:r>
    </w:p>
    <w:p w14:paraId="49C1C928" w14:textId="77777777" w:rsidR="00CF6272" w:rsidRDefault="00CF6272" w:rsidP="00CF6272">
      <w:pPr>
        <w:autoSpaceDE w:val="0"/>
        <w:autoSpaceDN w:val="0"/>
        <w:adjustRightInd w:val="0"/>
        <w:spacing w:after="0" w:line="240" w:lineRule="auto"/>
        <w:rPr>
          <w:rFonts w:ascii="Calibri" w:hAnsi="Calibri" w:cs="Calibri"/>
          <w:color w:val="000000"/>
          <w:kern w:val="0"/>
          <w:sz w:val="22"/>
          <w:szCs w:val="22"/>
        </w:rPr>
      </w:pPr>
      <w:r>
        <w:rPr>
          <w:rFonts w:ascii="Calibri-Bold" w:hAnsi="Calibri-Bold" w:cs="Calibri-Bold"/>
          <w:b/>
          <w:bCs/>
          <w:color w:val="000000"/>
          <w:kern w:val="0"/>
          <w:sz w:val="22"/>
          <w:szCs w:val="22"/>
        </w:rPr>
        <w:t xml:space="preserve">11:55A Wrap-Up &amp; Next Steps </w:t>
      </w:r>
      <w:r>
        <w:rPr>
          <w:rFonts w:ascii="Calibri-Italic" w:hAnsi="Calibri-Italic" w:cs="Calibri-Italic"/>
          <w:i/>
          <w:iCs/>
          <w:color w:val="000000"/>
          <w:kern w:val="0"/>
          <w:sz w:val="22"/>
          <w:szCs w:val="22"/>
        </w:rPr>
        <w:t xml:space="preserve">(Danielle) </w:t>
      </w:r>
      <w:r>
        <w:rPr>
          <w:rFonts w:ascii="Calibri-Bold" w:hAnsi="Calibri-Bold" w:cs="Calibri-Bold"/>
          <w:b/>
          <w:bCs/>
          <w:color w:val="000000"/>
          <w:kern w:val="0"/>
          <w:sz w:val="22"/>
          <w:szCs w:val="22"/>
        </w:rPr>
        <w:t xml:space="preserve">(5 minutes) - </w:t>
      </w:r>
      <w:r>
        <w:rPr>
          <w:rFonts w:ascii="Calibri" w:hAnsi="Calibri" w:cs="Calibri"/>
          <w:color w:val="000000"/>
          <w:kern w:val="0"/>
          <w:sz w:val="22"/>
          <w:szCs w:val="22"/>
        </w:rPr>
        <w:t>Action items and agenda items for next meeting</w:t>
      </w:r>
    </w:p>
    <w:p w14:paraId="2A4EDEDC" w14:textId="77777777" w:rsidR="00CF6272" w:rsidRDefault="00CF6272" w:rsidP="00CF6272">
      <w:pPr>
        <w:autoSpaceDE w:val="0"/>
        <w:autoSpaceDN w:val="0"/>
        <w:adjustRightInd w:val="0"/>
        <w:spacing w:after="0" w:line="240" w:lineRule="auto"/>
        <w:rPr>
          <w:rFonts w:ascii="Calibri-Bold" w:hAnsi="Calibri-Bold" w:cs="Calibri-Bold"/>
          <w:b/>
          <w:bCs/>
          <w:color w:val="000000"/>
          <w:kern w:val="0"/>
          <w:sz w:val="22"/>
          <w:szCs w:val="22"/>
        </w:rPr>
      </w:pPr>
      <w:r>
        <w:rPr>
          <w:rFonts w:ascii="Calibri-Bold" w:hAnsi="Calibri-Bold" w:cs="Calibri-Bold"/>
          <w:b/>
          <w:bCs/>
          <w:color w:val="000000"/>
          <w:kern w:val="0"/>
          <w:sz w:val="22"/>
          <w:szCs w:val="22"/>
        </w:rPr>
        <w:t>12:00P Adjourn</w:t>
      </w:r>
    </w:p>
    <w:p w14:paraId="7DA2D5D3" w14:textId="2EC87896" w:rsidR="00CF6272" w:rsidRDefault="00CF6272" w:rsidP="00CF6272">
      <w:r>
        <w:rPr>
          <w:rFonts w:ascii="Arial" w:hAnsi="Arial" w:cs="Arial"/>
          <w:b/>
          <w:bCs/>
          <w:color w:val="FFFFFF"/>
          <w:kern w:val="0"/>
          <w:sz w:val="22"/>
          <w:szCs w:val="22"/>
        </w:rPr>
        <w:t>Next Meeting:</w:t>
      </w:r>
    </w:p>
    <w:sectPr w:rsidR="00CF6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95933"/>
    <w:multiLevelType w:val="multilevel"/>
    <w:tmpl w:val="808E5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852A45"/>
    <w:multiLevelType w:val="multilevel"/>
    <w:tmpl w:val="8C7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766551">
    <w:abstractNumId w:val="1"/>
  </w:num>
  <w:num w:numId="2" w16cid:durableId="4510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72"/>
    <w:rsid w:val="000108B2"/>
    <w:rsid w:val="00060212"/>
    <w:rsid w:val="00067FE0"/>
    <w:rsid w:val="00075D7A"/>
    <w:rsid w:val="000F4291"/>
    <w:rsid w:val="001004DD"/>
    <w:rsid w:val="00121D93"/>
    <w:rsid w:val="001542D7"/>
    <w:rsid w:val="0018345B"/>
    <w:rsid w:val="001A604E"/>
    <w:rsid w:val="001B58B1"/>
    <w:rsid w:val="001E2140"/>
    <w:rsid w:val="001E312B"/>
    <w:rsid w:val="00226577"/>
    <w:rsid w:val="00244CC9"/>
    <w:rsid w:val="002906AD"/>
    <w:rsid w:val="00293F77"/>
    <w:rsid w:val="00294703"/>
    <w:rsid w:val="002968C0"/>
    <w:rsid w:val="002A73F1"/>
    <w:rsid w:val="002E57D0"/>
    <w:rsid w:val="00301F3C"/>
    <w:rsid w:val="00305152"/>
    <w:rsid w:val="0031094C"/>
    <w:rsid w:val="003145F4"/>
    <w:rsid w:val="003243E9"/>
    <w:rsid w:val="0033100E"/>
    <w:rsid w:val="0041106D"/>
    <w:rsid w:val="00417AF6"/>
    <w:rsid w:val="00437090"/>
    <w:rsid w:val="00437E2E"/>
    <w:rsid w:val="00450014"/>
    <w:rsid w:val="00494F96"/>
    <w:rsid w:val="004C32D8"/>
    <w:rsid w:val="004C6A28"/>
    <w:rsid w:val="004F1130"/>
    <w:rsid w:val="004F1A60"/>
    <w:rsid w:val="005119A8"/>
    <w:rsid w:val="00526F3E"/>
    <w:rsid w:val="00536C13"/>
    <w:rsid w:val="00565886"/>
    <w:rsid w:val="00567E0B"/>
    <w:rsid w:val="005B1ED9"/>
    <w:rsid w:val="005B6076"/>
    <w:rsid w:val="005F2D53"/>
    <w:rsid w:val="00652E1B"/>
    <w:rsid w:val="006E4470"/>
    <w:rsid w:val="00702A31"/>
    <w:rsid w:val="007276A0"/>
    <w:rsid w:val="00741028"/>
    <w:rsid w:val="007626FF"/>
    <w:rsid w:val="0076348E"/>
    <w:rsid w:val="0077426F"/>
    <w:rsid w:val="007B58F1"/>
    <w:rsid w:val="007D618B"/>
    <w:rsid w:val="00800179"/>
    <w:rsid w:val="00821748"/>
    <w:rsid w:val="00821F6F"/>
    <w:rsid w:val="00853A63"/>
    <w:rsid w:val="00880295"/>
    <w:rsid w:val="008A63F5"/>
    <w:rsid w:val="008E24E7"/>
    <w:rsid w:val="00935294"/>
    <w:rsid w:val="0095228D"/>
    <w:rsid w:val="00A147BC"/>
    <w:rsid w:val="00A208B6"/>
    <w:rsid w:val="00A40D18"/>
    <w:rsid w:val="00A4171B"/>
    <w:rsid w:val="00A6469D"/>
    <w:rsid w:val="00A70C0A"/>
    <w:rsid w:val="00A77B91"/>
    <w:rsid w:val="00A814FB"/>
    <w:rsid w:val="00A84621"/>
    <w:rsid w:val="00A87268"/>
    <w:rsid w:val="00AA1DEF"/>
    <w:rsid w:val="00AC208E"/>
    <w:rsid w:val="00AC5F31"/>
    <w:rsid w:val="00AC614C"/>
    <w:rsid w:val="00AD468D"/>
    <w:rsid w:val="00B76EE1"/>
    <w:rsid w:val="00B842F7"/>
    <w:rsid w:val="00BA7D45"/>
    <w:rsid w:val="00BE0BAF"/>
    <w:rsid w:val="00BE3A1F"/>
    <w:rsid w:val="00C05CAC"/>
    <w:rsid w:val="00C101D7"/>
    <w:rsid w:val="00C53CCA"/>
    <w:rsid w:val="00C60D86"/>
    <w:rsid w:val="00C721AF"/>
    <w:rsid w:val="00C7630A"/>
    <w:rsid w:val="00C77371"/>
    <w:rsid w:val="00CA40BC"/>
    <w:rsid w:val="00CC5EBC"/>
    <w:rsid w:val="00CE57EC"/>
    <w:rsid w:val="00CE5F13"/>
    <w:rsid w:val="00CF6272"/>
    <w:rsid w:val="00D2713F"/>
    <w:rsid w:val="00D34504"/>
    <w:rsid w:val="00D5036D"/>
    <w:rsid w:val="00D52BAC"/>
    <w:rsid w:val="00D62238"/>
    <w:rsid w:val="00D771AC"/>
    <w:rsid w:val="00DA496D"/>
    <w:rsid w:val="00E00C2C"/>
    <w:rsid w:val="00E039F5"/>
    <w:rsid w:val="00E74B6F"/>
    <w:rsid w:val="00E830B1"/>
    <w:rsid w:val="00E855E6"/>
    <w:rsid w:val="00EA640F"/>
    <w:rsid w:val="00EB7CEC"/>
    <w:rsid w:val="00F1406A"/>
    <w:rsid w:val="00F6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A8AC"/>
  <w15:chartTrackingRefBased/>
  <w15:docId w15:val="{519F1EA9-FB4C-4B97-A75A-00A985AA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72"/>
    <w:rPr>
      <w:rFonts w:eastAsiaTheme="majorEastAsia" w:cstheme="majorBidi"/>
      <w:color w:val="272727" w:themeColor="text1" w:themeTint="D8"/>
    </w:rPr>
  </w:style>
  <w:style w:type="paragraph" w:styleId="Title">
    <w:name w:val="Title"/>
    <w:basedOn w:val="Normal"/>
    <w:next w:val="Normal"/>
    <w:link w:val="TitleChar"/>
    <w:uiPriority w:val="10"/>
    <w:qFormat/>
    <w:rsid w:val="00CF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72"/>
    <w:pPr>
      <w:spacing w:before="160"/>
      <w:jc w:val="center"/>
    </w:pPr>
    <w:rPr>
      <w:i/>
      <w:iCs/>
      <w:color w:val="404040" w:themeColor="text1" w:themeTint="BF"/>
    </w:rPr>
  </w:style>
  <w:style w:type="character" w:customStyle="1" w:styleId="QuoteChar">
    <w:name w:val="Quote Char"/>
    <w:basedOn w:val="DefaultParagraphFont"/>
    <w:link w:val="Quote"/>
    <w:uiPriority w:val="29"/>
    <w:rsid w:val="00CF6272"/>
    <w:rPr>
      <w:i/>
      <w:iCs/>
      <w:color w:val="404040" w:themeColor="text1" w:themeTint="BF"/>
    </w:rPr>
  </w:style>
  <w:style w:type="paragraph" w:styleId="ListParagraph">
    <w:name w:val="List Paragraph"/>
    <w:basedOn w:val="Normal"/>
    <w:uiPriority w:val="34"/>
    <w:qFormat/>
    <w:rsid w:val="00CF6272"/>
    <w:pPr>
      <w:ind w:left="720"/>
      <w:contextualSpacing/>
    </w:pPr>
  </w:style>
  <w:style w:type="character" w:styleId="IntenseEmphasis">
    <w:name w:val="Intense Emphasis"/>
    <w:basedOn w:val="DefaultParagraphFont"/>
    <w:uiPriority w:val="21"/>
    <w:qFormat/>
    <w:rsid w:val="00CF6272"/>
    <w:rPr>
      <w:i/>
      <w:iCs/>
      <w:color w:val="0F4761" w:themeColor="accent1" w:themeShade="BF"/>
    </w:rPr>
  </w:style>
  <w:style w:type="paragraph" w:styleId="IntenseQuote">
    <w:name w:val="Intense Quote"/>
    <w:basedOn w:val="Normal"/>
    <w:next w:val="Normal"/>
    <w:link w:val="IntenseQuoteChar"/>
    <w:uiPriority w:val="30"/>
    <w:qFormat/>
    <w:rsid w:val="00CF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72"/>
    <w:rPr>
      <w:i/>
      <w:iCs/>
      <w:color w:val="0F4761" w:themeColor="accent1" w:themeShade="BF"/>
    </w:rPr>
  </w:style>
  <w:style w:type="character" w:styleId="IntenseReference">
    <w:name w:val="Intense Reference"/>
    <w:basedOn w:val="DefaultParagraphFont"/>
    <w:uiPriority w:val="32"/>
    <w:qFormat/>
    <w:rsid w:val="00CF6272"/>
    <w:rPr>
      <w:b/>
      <w:bCs/>
      <w:smallCaps/>
      <w:color w:val="0F4761" w:themeColor="accent1" w:themeShade="BF"/>
      <w:spacing w:val="5"/>
    </w:rPr>
  </w:style>
  <w:style w:type="paragraph" w:styleId="NormalWeb">
    <w:name w:val="Normal (Web)"/>
    <w:basedOn w:val="Normal"/>
    <w:uiPriority w:val="99"/>
    <w:semiHidden/>
    <w:unhideWhenUsed/>
    <w:rsid w:val="0074102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4991">
      <w:bodyDiv w:val="1"/>
      <w:marLeft w:val="0"/>
      <w:marRight w:val="0"/>
      <w:marTop w:val="0"/>
      <w:marBottom w:val="0"/>
      <w:divBdr>
        <w:top w:val="none" w:sz="0" w:space="0" w:color="auto"/>
        <w:left w:val="none" w:sz="0" w:space="0" w:color="auto"/>
        <w:bottom w:val="none" w:sz="0" w:space="0" w:color="auto"/>
        <w:right w:val="none" w:sz="0" w:space="0" w:color="auto"/>
      </w:divBdr>
    </w:div>
    <w:div w:id="12186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4F95BF99EF2409295F23F141A5105" ma:contentTypeVersion="18" ma:contentTypeDescription="Create a new document." ma:contentTypeScope="" ma:versionID="8d9a87db81256141acd0d42525f7cf8a">
  <xsd:schema xmlns:xsd="http://www.w3.org/2001/XMLSchema" xmlns:xs="http://www.w3.org/2001/XMLSchema" xmlns:p="http://schemas.microsoft.com/office/2006/metadata/properties" xmlns:ns2="35463c06-b69c-4029-95e5-a3aa4fc601cd" xmlns:ns3="d58d1ef0-11e9-4eef-97a7-96e77fb32f17" targetNamespace="http://schemas.microsoft.com/office/2006/metadata/properties" ma:root="true" ma:fieldsID="541e0c6b858076e0a2ce1827d20d62c8" ns2:_="" ns3:_="">
    <xsd:import namespace="35463c06-b69c-4029-95e5-a3aa4fc601cd"/>
    <xsd:import namespace="d58d1ef0-11e9-4eef-97a7-96e77fb32f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3c06-b69c-4029-95e5-a3aa4fc601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95f380-b6e0-495a-955f-128be0c4b97c}" ma:internalName="TaxCatchAll" ma:showField="CatchAllData" ma:web="35463c06-b69c-4029-95e5-a3aa4fc601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d1ef0-11e9-4eef-97a7-96e77fb32f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c650ed-6de9-4464-9db8-aeb2218df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463c06-b69c-4029-95e5-a3aa4fc601cd" xsi:nil="true"/>
    <lcf76f155ced4ddcb4097134ff3c332f xmlns="d58d1ef0-11e9-4eef-97a7-96e77fb32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1A8BF-C12D-40A9-9AE8-742F98DCAE08}"/>
</file>

<file path=customXml/itemProps2.xml><?xml version="1.0" encoding="utf-8"?>
<ds:datastoreItem xmlns:ds="http://schemas.openxmlformats.org/officeDocument/2006/customXml" ds:itemID="{0C38731E-920A-4D1F-9E06-3C6EC8C9F06D}"/>
</file>

<file path=customXml/itemProps3.xml><?xml version="1.0" encoding="utf-8"?>
<ds:datastoreItem xmlns:ds="http://schemas.openxmlformats.org/officeDocument/2006/customXml" ds:itemID="{E3DBEA07-F470-46A5-A466-F26D67492ABE}"/>
</file>

<file path=docProps/app.xml><?xml version="1.0" encoding="utf-8"?>
<Properties xmlns="http://schemas.openxmlformats.org/officeDocument/2006/extended-properties" xmlns:vt="http://schemas.openxmlformats.org/officeDocument/2006/docPropsVTypes">
  <Template>Normal</Template>
  <TotalTime>141</TotalTime>
  <Pages>4</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Bishop</dc:creator>
  <cp:keywords/>
  <dc:description/>
  <cp:lastModifiedBy>Caren Bishop</cp:lastModifiedBy>
  <cp:revision>113</cp:revision>
  <dcterms:created xsi:type="dcterms:W3CDTF">2024-05-02T13:39:00Z</dcterms:created>
  <dcterms:modified xsi:type="dcterms:W3CDTF">2024-05-17T13:51:00Z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0x0101003EA4F95BF99EF2409295F23F141A5105</vt:lpwstr>
  </property>
</Properties>
</file>