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FD" w:rsidRDefault="004E314D">
      <w:r>
        <w:rPr>
          <w:noProof/>
        </w:rPr>
        <w:drawing>
          <wp:inline distT="0" distB="0" distL="0" distR="0">
            <wp:extent cx="9199245" cy="3214255"/>
            <wp:effectExtent l="0" t="0" r="1905" b="571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87C80" w:rsidRPr="004E314D" w:rsidRDefault="00C87C80" w:rsidP="00C87C80">
      <w:r w:rsidRPr="004E314D">
        <w:rPr>
          <w:b/>
        </w:rPr>
        <w:t xml:space="preserve">Concurrent Tasks </w:t>
      </w:r>
      <w:r>
        <w:t>(Things to be explored and developed throughout the process above)</w:t>
      </w:r>
    </w:p>
    <w:p w:rsidR="00C87C80" w:rsidRDefault="008309D2" w:rsidP="00C87C80">
      <w:pPr>
        <w:pStyle w:val="ListParagraph"/>
        <w:numPr>
          <w:ilvl w:val="0"/>
          <w:numId w:val="3"/>
        </w:numPr>
      </w:pPr>
      <w:r w:rsidRPr="008309D2">
        <w:rPr>
          <w:b/>
          <w:color w:val="538135" w:themeColor="accent6" w:themeShade="BF"/>
          <w:sz w:val="24"/>
        </w:rPr>
        <w:t>Complete</w:t>
      </w:r>
      <w:r>
        <w:rPr>
          <w:color w:val="538135" w:themeColor="accent6" w:themeShade="BF"/>
        </w:rPr>
        <w:t xml:space="preserve"> </w:t>
      </w:r>
      <w:r w:rsidR="00C87C80">
        <w:t>Reid to add all Policy group members to NETRC Telehealth Leadership Forum (Web based Platform called Basecamp)</w:t>
      </w:r>
    </w:p>
    <w:p w:rsidR="00C87C80" w:rsidRPr="00EA223E" w:rsidRDefault="008309D2" w:rsidP="00C87C80">
      <w:pPr>
        <w:pStyle w:val="ListParagraph"/>
        <w:numPr>
          <w:ilvl w:val="0"/>
          <w:numId w:val="3"/>
        </w:numPr>
        <w:rPr>
          <w:b/>
        </w:rPr>
      </w:pPr>
      <w:r>
        <w:rPr>
          <w:b/>
          <w:color w:val="538135" w:themeColor="accent6" w:themeShade="BF"/>
          <w:sz w:val="24"/>
        </w:rPr>
        <w:t xml:space="preserve">Scheduled </w:t>
      </w:r>
      <w:r w:rsidR="00C87C80">
        <w:t xml:space="preserve">Yvonne to Present her teams’ analysis of ME’s Payer Claim Database at the </w:t>
      </w:r>
      <w:r w:rsidR="00C87C80" w:rsidRPr="00EA223E">
        <w:rPr>
          <w:b/>
        </w:rPr>
        <w:t>3/24/20 Maine Telehealth Forum (10 AM)</w:t>
      </w:r>
    </w:p>
    <w:p w:rsidR="00C87C80" w:rsidRDefault="00C87C80" w:rsidP="00C87C80">
      <w:pPr>
        <w:pStyle w:val="ListParagraph"/>
        <w:numPr>
          <w:ilvl w:val="1"/>
          <w:numId w:val="3"/>
        </w:numPr>
      </w:pPr>
      <w:r>
        <w:t>Reid to add all (Overarching TH&amp;TM) work group Members to March’s Maine Telehealth Forum</w:t>
      </w:r>
    </w:p>
    <w:p w:rsidR="00EA223E" w:rsidRDefault="008309D2" w:rsidP="00EA223E">
      <w:pPr>
        <w:pStyle w:val="ListParagraph"/>
        <w:numPr>
          <w:ilvl w:val="0"/>
          <w:numId w:val="3"/>
        </w:numPr>
      </w:pPr>
      <w:r w:rsidRPr="008309D2">
        <w:rPr>
          <w:b/>
          <w:color w:val="538135" w:themeColor="accent6" w:themeShade="BF"/>
          <w:sz w:val="24"/>
        </w:rPr>
        <w:t>Complete</w:t>
      </w:r>
      <w:r>
        <w:t xml:space="preserve"> </w:t>
      </w:r>
      <w:r w:rsidR="00EA223E">
        <w:t>Hillary to Share MN’s recent publication of payer claims (RP Comment: my notes are unclear if this is separate than Yvonne’s work)</w:t>
      </w:r>
    </w:p>
    <w:p w:rsidR="00C87C80" w:rsidRDefault="00C87C80" w:rsidP="00C87C80">
      <w:r w:rsidRPr="004E314D">
        <w:rPr>
          <w:b/>
        </w:rPr>
        <w:t>Overarching Questions</w:t>
      </w:r>
      <w:r>
        <w:t xml:space="preserve"> (Barriers or Questions needed to be answered by the end of Phase 3</w:t>
      </w:r>
    </w:p>
    <w:p w:rsidR="00C87C80" w:rsidRDefault="00C87C80" w:rsidP="00C87C80">
      <w:pPr>
        <w:rPr>
          <w:b/>
        </w:rPr>
      </w:pPr>
      <w:r>
        <w:tab/>
      </w:r>
      <w:r>
        <w:rPr>
          <w:b/>
        </w:rPr>
        <w:t>Short term/ Potential Roadblocks</w:t>
      </w:r>
    </w:p>
    <w:p w:rsidR="00C87C80" w:rsidRPr="00C87C80" w:rsidRDefault="00C87C80" w:rsidP="00C87C80">
      <w:pPr>
        <w:pStyle w:val="ListParagraph"/>
        <w:numPr>
          <w:ilvl w:val="0"/>
          <w:numId w:val="2"/>
        </w:numPr>
        <w:rPr>
          <w:b/>
        </w:rPr>
      </w:pPr>
      <w:r>
        <w:t>Private Payer Connection needed? (RP Comment: The end of this discussion was unclear to me; are we confident in our ability to develop a compilation of these codes? Or were we thinking we may want to expand our group?)</w:t>
      </w:r>
    </w:p>
    <w:p w:rsidR="00C87C80" w:rsidRPr="00F05477" w:rsidRDefault="00C87C80" w:rsidP="00C87C80">
      <w:pPr>
        <w:pStyle w:val="ListParagraph"/>
        <w:numPr>
          <w:ilvl w:val="0"/>
          <w:numId w:val="2"/>
        </w:numPr>
        <w:rPr>
          <w:b/>
        </w:rPr>
      </w:pPr>
      <w:r>
        <w:t>Vendor pricing (RP Comment: Another section of my notes that was</w:t>
      </w:r>
      <w:bookmarkStart w:id="0" w:name="_GoBack"/>
      <w:bookmarkEnd w:id="0"/>
      <w:r>
        <w:t xml:space="preserve"> slightly incomplete…I believe the discussion was around the pricing of </w:t>
      </w:r>
      <w:proofErr w:type="spellStart"/>
      <w:r>
        <w:t>TeleDoc</w:t>
      </w:r>
      <w:proofErr w:type="spellEnd"/>
      <w:r>
        <w:t xml:space="preserve"> and other similar vendors, but I’m not as clear as to whether the group was interested in including this as part of the infographic?)</w:t>
      </w:r>
    </w:p>
    <w:p w:rsidR="00C87C80" w:rsidRPr="00F05477" w:rsidRDefault="00C87C80" w:rsidP="00C87C80">
      <w:pPr>
        <w:ind w:left="720"/>
        <w:rPr>
          <w:b/>
        </w:rPr>
      </w:pPr>
      <w:r w:rsidRPr="00F05477">
        <w:rPr>
          <w:b/>
        </w:rPr>
        <w:t>Long Term</w:t>
      </w:r>
    </w:p>
    <w:p w:rsidR="00C87C80" w:rsidRPr="00F05477" w:rsidRDefault="00C87C80" w:rsidP="00C87C80">
      <w:pPr>
        <w:numPr>
          <w:ilvl w:val="0"/>
          <w:numId w:val="1"/>
        </w:numPr>
      </w:pPr>
      <w:r w:rsidRPr="00F05477">
        <w:t>Telehealth Expansion</w:t>
      </w:r>
      <w:r>
        <w:t xml:space="preserve"> Effort/Impact </w:t>
      </w:r>
      <w:proofErr w:type="spellStart"/>
      <w:r>
        <w:t>Referrence</w:t>
      </w:r>
      <w:proofErr w:type="spellEnd"/>
      <w:r>
        <w:t xml:space="preserve"> Sheet- Are there care providers/systems/modalities currently limited by the policy landscape? (This will be more clear after deliverables); If so, is there a feasibility difference that we can quantify to help guide future efforts?</w:t>
      </w:r>
    </w:p>
    <w:p w:rsidR="00C87C80" w:rsidRDefault="00C87C80" w:rsidP="00C87C80"/>
    <w:p w:rsidR="00C87C80" w:rsidRDefault="00C87C80"/>
    <w:sectPr w:rsidR="00C87C80" w:rsidSect="00EA223E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23E" w:rsidRDefault="00EA223E" w:rsidP="00EA223E">
      <w:pPr>
        <w:spacing w:after="0" w:line="240" w:lineRule="auto"/>
      </w:pPr>
      <w:r>
        <w:separator/>
      </w:r>
    </w:p>
  </w:endnote>
  <w:endnote w:type="continuationSeparator" w:id="0">
    <w:p w:rsidR="00EA223E" w:rsidRDefault="00EA223E" w:rsidP="00EA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23E" w:rsidRDefault="00EA223E" w:rsidP="00EA223E">
      <w:pPr>
        <w:spacing w:after="0" w:line="240" w:lineRule="auto"/>
      </w:pPr>
      <w:r>
        <w:separator/>
      </w:r>
    </w:p>
  </w:footnote>
  <w:footnote w:type="continuationSeparator" w:id="0">
    <w:p w:rsidR="00EA223E" w:rsidRDefault="00EA223E" w:rsidP="00EA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3E" w:rsidRDefault="00EA223E" w:rsidP="00EA223E">
    <w:pPr>
      <w:pStyle w:val="Header"/>
      <w:tabs>
        <w:tab w:val="clear" w:pos="9360"/>
        <w:tab w:val="right" w:pos="14400"/>
      </w:tabs>
    </w:pPr>
    <w:r>
      <w:t>Maine TH and TM Workgroup- Policy Subgroup; 2.6.20 Meeting Notes and Future</w:t>
    </w:r>
    <w:r w:rsidR="008309D2">
      <w:t xml:space="preserve"> Project Outline</w:t>
    </w:r>
    <w:r w:rsidR="008309D2">
      <w:tab/>
      <w:t>Last Edit: 2.25</w:t>
    </w:r>
    <w:r>
      <w:t>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F14F8"/>
    <w:multiLevelType w:val="hybridMultilevel"/>
    <w:tmpl w:val="582037BA"/>
    <w:lvl w:ilvl="0" w:tplc="57526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E7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444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6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42B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CB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C61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65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49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7801F8"/>
    <w:multiLevelType w:val="hybridMultilevel"/>
    <w:tmpl w:val="65A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345E7"/>
    <w:multiLevelType w:val="hybridMultilevel"/>
    <w:tmpl w:val="F7921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4D"/>
    <w:rsid w:val="004E314D"/>
    <w:rsid w:val="008309D2"/>
    <w:rsid w:val="009F0CCF"/>
    <w:rsid w:val="00A142F9"/>
    <w:rsid w:val="00C87C80"/>
    <w:rsid w:val="00EA223E"/>
    <w:rsid w:val="00F0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91A3"/>
  <w15:chartTrackingRefBased/>
  <w15:docId w15:val="{3F57A976-E578-4630-BE82-B2A0C4C3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23E"/>
  </w:style>
  <w:style w:type="paragraph" w:styleId="Footer">
    <w:name w:val="footer"/>
    <w:basedOn w:val="Normal"/>
    <w:link w:val="FooterChar"/>
    <w:uiPriority w:val="99"/>
    <w:unhideWhenUsed/>
    <w:rsid w:val="00EA2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3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2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2AE37E-34B3-4BEC-BB64-8951051F5D09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21051DA7-D330-4117-B050-151AE1A6F463}">
      <dgm:prSet phldrT="[Text]"/>
      <dgm:spPr/>
      <dgm:t>
        <a:bodyPr/>
        <a:lstStyle/>
        <a:p>
          <a:r>
            <a:rPr lang="en-US"/>
            <a:t>Telehealth Code Compilation	</a:t>
          </a:r>
        </a:p>
      </dgm:t>
    </dgm:pt>
    <dgm:pt modelId="{EFE87433-E94E-43D5-A9B8-947840C1DD39}" type="parTrans" cxnId="{1FEA07A0-D4D2-4A12-9482-E6D18703847C}">
      <dgm:prSet/>
      <dgm:spPr/>
      <dgm:t>
        <a:bodyPr/>
        <a:lstStyle/>
        <a:p>
          <a:endParaRPr lang="en-US"/>
        </a:p>
      </dgm:t>
    </dgm:pt>
    <dgm:pt modelId="{356B0DEF-9327-4FC4-9E67-AD0EB8C02086}" type="sibTrans" cxnId="{1FEA07A0-D4D2-4A12-9482-E6D18703847C}">
      <dgm:prSet/>
      <dgm:spPr/>
      <dgm:t>
        <a:bodyPr/>
        <a:lstStyle/>
        <a:p>
          <a:endParaRPr lang="en-US"/>
        </a:p>
      </dgm:t>
    </dgm:pt>
    <dgm:pt modelId="{783E3B43-6661-4E6F-95B7-026E3F2E7E98}">
      <dgm:prSet phldrT="[Text]"/>
      <dgm:spPr/>
      <dgm:t>
        <a:bodyPr/>
        <a:lstStyle/>
        <a:p>
          <a:r>
            <a:rPr lang="en-US"/>
            <a:t>"Payer Pillar Infographic" Development</a:t>
          </a:r>
        </a:p>
      </dgm:t>
    </dgm:pt>
    <dgm:pt modelId="{41626529-2702-408D-A126-6F2449DE061E}" type="parTrans" cxnId="{36A5381B-A240-41EB-BE9D-E925FBA0E385}">
      <dgm:prSet/>
      <dgm:spPr/>
      <dgm:t>
        <a:bodyPr/>
        <a:lstStyle/>
        <a:p>
          <a:endParaRPr lang="en-US"/>
        </a:p>
      </dgm:t>
    </dgm:pt>
    <dgm:pt modelId="{24E548C7-F9C9-446A-B9FD-ACC1BB570B7A}" type="sibTrans" cxnId="{36A5381B-A240-41EB-BE9D-E925FBA0E385}">
      <dgm:prSet/>
      <dgm:spPr/>
      <dgm:t>
        <a:bodyPr/>
        <a:lstStyle/>
        <a:p>
          <a:endParaRPr lang="en-US"/>
        </a:p>
      </dgm:t>
    </dgm:pt>
    <dgm:pt modelId="{B56A1EBC-D3B1-408E-BC5C-82F32369DF0E}">
      <dgm:prSet phldrT="[Text]"/>
      <dgm:spPr/>
      <dgm:t>
        <a:bodyPr/>
        <a:lstStyle/>
        <a:p>
          <a:r>
            <a:rPr lang="en-US"/>
            <a:t>Long Term Deliverable Goals</a:t>
          </a:r>
        </a:p>
      </dgm:t>
    </dgm:pt>
    <dgm:pt modelId="{9DC6C958-0105-4198-8A6C-8720B46CCE83}" type="parTrans" cxnId="{2A8D7097-6C54-4F1E-984D-DF2BEE43E2B3}">
      <dgm:prSet/>
      <dgm:spPr/>
      <dgm:t>
        <a:bodyPr/>
        <a:lstStyle/>
        <a:p>
          <a:endParaRPr lang="en-US"/>
        </a:p>
      </dgm:t>
    </dgm:pt>
    <dgm:pt modelId="{A3F7733E-B3A6-466D-9733-F0F58BC63F28}" type="sibTrans" cxnId="{2A8D7097-6C54-4F1E-984D-DF2BEE43E2B3}">
      <dgm:prSet/>
      <dgm:spPr/>
      <dgm:t>
        <a:bodyPr/>
        <a:lstStyle/>
        <a:p>
          <a:endParaRPr lang="en-US"/>
        </a:p>
      </dgm:t>
    </dgm:pt>
    <dgm:pt modelId="{3AE6F761-D5A2-4131-B579-5E00CD316DA1}">
      <dgm:prSet/>
      <dgm:spPr/>
      <dgm:t>
        <a:bodyPr/>
        <a:lstStyle/>
        <a:p>
          <a:r>
            <a:rPr lang="en-US"/>
            <a:t>ID Landscape of all permissable telehealth codes in Maine- (Private payers) </a:t>
          </a:r>
          <a:r>
            <a:rPr lang="en-US">
              <a:solidFill>
                <a:srgbClr val="FF0000"/>
              </a:solidFill>
            </a:rPr>
            <a:t>(Jasmine, Lisa HM, Lisa N, Yvonne, (All as able)</a:t>
          </a:r>
        </a:p>
      </dgm:t>
    </dgm:pt>
    <dgm:pt modelId="{D6F60410-5CFF-4A73-8B66-273B9E62F7BF}" type="parTrans" cxnId="{9CD650D5-BB42-4F01-9F4D-CC2B850ABF4B}">
      <dgm:prSet/>
      <dgm:spPr/>
      <dgm:t>
        <a:bodyPr/>
        <a:lstStyle/>
        <a:p>
          <a:endParaRPr lang="en-US"/>
        </a:p>
      </dgm:t>
    </dgm:pt>
    <dgm:pt modelId="{3BFD2078-39BD-423B-9942-9144B33BCBDF}" type="sibTrans" cxnId="{9CD650D5-BB42-4F01-9F4D-CC2B850ABF4B}">
      <dgm:prSet/>
      <dgm:spPr/>
      <dgm:t>
        <a:bodyPr/>
        <a:lstStyle/>
        <a:p>
          <a:endParaRPr lang="en-US"/>
        </a:p>
      </dgm:t>
    </dgm:pt>
    <dgm:pt modelId="{E1090E32-FE8D-4553-B21D-7925C4A68DFC}">
      <dgm:prSet/>
      <dgm:spPr/>
      <dgm:t>
        <a:bodyPr/>
        <a:lstStyle/>
        <a:p>
          <a:r>
            <a:rPr lang="en-US"/>
            <a:t>ID Landscape of all permissable telehealth codes in Maine (CMS) </a:t>
          </a:r>
          <a:r>
            <a:rPr lang="en-US">
              <a:solidFill>
                <a:srgbClr val="FF0000"/>
              </a:solidFill>
            </a:rPr>
            <a:t>(Reid)</a:t>
          </a:r>
        </a:p>
      </dgm:t>
    </dgm:pt>
    <dgm:pt modelId="{732E97C5-0742-4B72-A714-36D86D409A5F}" type="parTrans" cxnId="{E1CCC53C-0F85-4716-B6D7-54485E13718D}">
      <dgm:prSet/>
      <dgm:spPr/>
      <dgm:t>
        <a:bodyPr/>
        <a:lstStyle/>
        <a:p>
          <a:endParaRPr lang="en-US"/>
        </a:p>
      </dgm:t>
    </dgm:pt>
    <dgm:pt modelId="{21290932-F0EE-4DC4-A3F0-5017890CCA85}" type="sibTrans" cxnId="{E1CCC53C-0F85-4716-B6D7-54485E13718D}">
      <dgm:prSet/>
      <dgm:spPr/>
      <dgm:t>
        <a:bodyPr/>
        <a:lstStyle/>
        <a:p>
          <a:endParaRPr lang="en-US"/>
        </a:p>
      </dgm:t>
    </dgm:pt>
    <dgm:pt modelId="{84852B31-EB9F-4E05-AF2F-D5D54E824A30}">
      <dgm:prSet/>
      <dgm:spPr/>
      <dgm:t>
        <a:bodyPr/>
        <a:lstStyle/>
        <a:p>
          <a:r>
            <a:rPr lang="en-US"/>
            <a:t>Compare Code Compilation w/exisisting MeCare Codes and Reimbursement </a:t>
          </a:r>
          <a:r>
            <a:rPr lang="en-US">
              <a:solidFill>
                <a:srgbClr val="FF0000"/>
              </a:solidFill>
            </a:rPr>
            <a:t>(Tom, Lisa HM to lead review of Private payer column)</a:t>
          </a:r>
        </a:p>
      </dgm:t>
    </dgm:pt>
    <dgm:pt modelId="{A4D8F324-3E67-4492-8906-0ED3759745C6}" type="parTrans" cxnId="{1DD0D2DF-0E1D-4F48-82A8-3D8BB034866F}">
      <dgm:prSet/>
      <dgm:spPr/>
      <dgm:t>
        <a:bodyPr/>
        <a:lstStyle/>
        <a:p>
          <a:endParaRPr lang="en-US"/>
        </a:p>
      </dgm:t>
    </dgm:pt>
    <dgm:pt modelId="{95990DD2-83B4-4819-9A62-909434BFCEF7}" type="sibTrans" cxnId="{1DD0D2DF-0E1D-4F48-82A8-3D8BB034866F}">
      <dgm:prSet/>
      <dgm:spPr/>
      <dgm:t>
        <a:bodyPr/>
        <a:lstStyle/>
        <a:p>
          <a:endParaRPr lang="en-US"/>
        </a:p>
      </dgm:t>
    </dgm:pt>
    <dgm:pt modelId="{D55B5C7C-F8B2-47AD-A077-F286C8EFC817}">
      <dgm:prSet/>
      <dgm:spPr/>
      <dgm:t>
        <a:bodyPr/>
        <a:lstStyle/>
        <a:p>
          <a:r>
            <a:rPr lang="en-US"/>
            <a:t>Develop Infographic Design </a:t>
          </a:r>
          <a:r>
            <a:rPr lang="en-US">
              <a:solidFill>
                <a:srgbClr val="FF0000"/>
              </a:solidFill>
            </a:rPr>
            <a:t>(Hilary to share relevant VT examples;  Group Discussion; Reid leads Development)</a:t>
          </a:r>
        </a:p>
      </dgm:t>
    </dgm:pt>
    <dgm:pt modelId="{FFE1417D-3D9F-4A49-B226-3BA9E4FA3AD3}" type="parTrans" cxnId="{ED991669-FAD0-4D48-A3DE-5B4AA19F1B66}">
      <dgm:prSet/>
      <dgm:spPr/>
      <dgm:t>
        <a:bodyPr/>
        <a:lstStyle/>
        <a:p>
          <a:endParaRPr lang="en-US"/>
        </a:p>
      </dgm:t>
    </dgm:pt>
    <dgm:pt modelId="{177BC831-FE07-4E5C-A2FF-A4F76C2F2943}" type="sibTrans" cxnId="{ED991669-FAD0-4D48-A3DE-5B4AA19F1B66}">
      <dgm:prSet/>
      <dgm:spPr/>
      <dgm:t>
        <a:bodyPr/>
        <a:lstStyle/>
        <a:p>
          <a:endParaRPr lang="en-US"/>
        </a:p>
      </dgm:t>
    </dgm:pt>
    <dgm:pt modelId="{0FB12A58-F2D6-48CA-8A7E-CB9AFBAB78C3}">
      <dgm:prSet/>
      <dgm:spPr/>
      <dgm:t>
        <a:bodyPr/>
        <a:lstStyle/>
        <a:p>
          <a:r>
            <a:rPr lang="en-US"/>
            <a:t>MHDO Project Request</a:t>
          </a:r>
        </a:p>
      </dgm:t>
    </dgm:pt>
    <dgm:pt modelId="{187D772E-0EB8-42FD-9696-0939968DC79A}" type="parTrans" cxnId="{BE7A63F7-9196-4C3D-B0BF-FB2D21C9C460}">
      <dgm:prSet/>
      <dgm:spPr/>
      <dgm:t>
        <a:bodyPr/>
        <a:lstStyle/>
        <a:p>
          <a:endParaRPr lang="en-US"/>
        </a:p>
      </dgm:t>
    </dgm:pt>
    <dgm:pt modelId="{9F2E08C0-FB5B-4FDF-A74A-04E7412553CF}" type="sibTrans" cxnId="{BE7A63F7-9196-4C3D-B0BF-FB2D21C9C460}">
      <dgm:prSet/>
      <dgm:spPr/>
      <dgm:t>
        <a:bodyPr/>
        <a:lstStyle/>
        <a:p>
          <a:endParaRPr lang="en-US"/>
        </a:p>
      </dgm:t>
    </dgm:pt>
    <dgm:pt modelId="{E3685A91-E9CA-4C28-BF15-B1FFED8D6F01}">
      <dgm:prSet/>
      <dgm:spPr/>
      <dgm:t>
        <a:bodyPr/>
        <a:lstStyle/>
        <a:p>
          <a:r>
            <a:rPr lang="en-US"/>
            <a:t>Policy Gap Analysis (Tentative...need based off of infographic results)</a:t>
          </a:r>
        </a:p>
      </dgm:t>
    </dgm:pt>
    <dgm:pt modelId="{4343DF0F-0247-48F1-B7D6-7650B936F67F}" type="parTrans" cxnId="{1FFCD22D-3106-4034-B9F2-2FEEE99A16B6}">
      <dgm:prSet/>
      <dgm:spPr/>
      <dgm:t>
        <a:bodyPr/>
        <a:lstStyle/>
        <a:p>
          <a:endParaRPr lang="en-US"/>
        </a:p>
      </dgm:t>
    </dgm:pt>
    <dgm:pt modelId="{03D6C452-3B9B-4529-A10D-5BE0F93613BD}" type="sibTrans" cxnId="{1FFCD22D-3106-4034-B9F2-2FEEE99A16B6}">
      <dgm:prSet/>
      <dgm:spPr/>
      <dgm:t>
        <a:bodyPr/>
        <a:lstStyle/>
        <a:p>
          <a:endParaRPr lang="en-US"/>
        </a:p>
      </dgm:t>
    </dgm:pt>
    <dgm:pt modelId="{DF86F814-6EBC-4193-852D-54C940A01396}">
      <dgm:prSet/>
      <dgm:spPr/>
      <dgm:t>
        <a:bodyPr/>
        <a:lstStyle/>
        <a:p>
          <a:r>
            <a:rPr lang="en-US"/>
            <a:t>Telehealth Expansion Effort/Impact Referrence Sheet (Tentative, See Questions Below)</a:t>
          </a:r>
        </a:p>
      </dgm:t>
    </dgm:pt>
    <dgm:pt modelId="{8E62500B-F991-4E7A-BCAF-7C9868F6233F}" type="parTrans" cxnId="{C6B79B36-83A9-424D-89CB-C61A3FA000ED}">
      <dgm:prSet/>
      <dgm:spPr/>
      <dgm:t>
        <a:bodyPr/>
        <a:lstStyle/>
        <a:p>
          <a:endParaRPr lang="en-US"/>
        </a:p>
      </dgm:t>
    </dgm:pt>
    <dgm:pt modelId="{DC6323AB-A952-4DB3-8A84-246922348799}" type="sibTrans" cxnId="{C6B79B36-83A9-424D-89CB-C61A3FA000ED}">
      <dgm:prSet/>
      <dgm:spPr/>
      <dgm:t>
        <a:bodyPr/>
        <a:lstStyle/>
        <a:p>
          <a:endParaRPr lang="en-US"/>
        </a:p>
      </dgm:t>
    </dgm:pt>
    <dgm:pt modelId="{7A83A20D-F9E8-4CBF-BECD-904E38231A6C}">
      <dgm:prSet/>
      <dgm:spPr/>
      <dgm:t>
        <a:bodyPr/>
        <a:lstStyle/>
        <a:p>
          <a:r>
            <a:rPr lang="en-US">
              <a:solidFill>
                <a:schemeClr val="bg1"/>
              </a:solidFill>
            </a:rPr>
            <a:t>Vendor Pricing * (See Questions below)</a:t>
          </a:r>
        </a:p>
      </dgm:t>
    </dgm:pt>
    <dgm:pt modelId="{32D107AD-254D-4F64-871D-9A1EA0A9292E}" type="parTrans" cxnId="{544BB6C5-60E5-4B52-AFAB-EB3340C4EEC4}">
      <dgm:prSet/>
      <dgm:spPr/>
      <dgm:t>
        <a:bodyPr/>
        <a:lstStyle/>
        <a:p>
          <a:endParaRPr lang="en-US"/>
        </a:p>
      </dgm:t>
    </dgm:pt>
    <dgm:pt modelId="{A5106C72-F8AA-4B3E-A86E-381EEE4B75A2}" type="sibTrans" cxnId="{544BB6C5-60E5-4B52-AFAB-EB3340C4EEC4}">
      <dgm:prSet/>
      <dgm:spPr/>
      <dgm:t>
        <a:bodyPr/>
        <a:lstStyle/>
        <a:p>
          <a:endParaRPr lang="en-US"/>
        </a:p>
      </dgm:t>
    </dgm:pt>
    <dgm:pt modelId="{84620CB5-4A7D-44CB-AC10-190695222BBE}" type="pres">
      <dgm:prSet presAssocID="{742AE37E-34B3-4BEC-BB64-8951051F5D09}" presName="CompostProcess" presStyleCnt="0">
        <dgm:presLayoutVars>
          <dgm:dir/>
          <dgm:resizeHandles val="exact"/>
        </dgm:presLayoutVars>
      </dgm:prSet>
      <dgm:spPr/>
    </dgm:pt>
    <dgm:pt modelId="{82F9DB66-CBD9-42DC-995C-79A651BF6E14}" type="pres">
      <dgm:prSet presAssocID="{742AE37E-34B3-4BEC-BB64-8951051F5D09}" presName="arrow" presStyleLbl="bgShp" presStyleIdx="0" presStyleCnt="1"/>
      <dgm:spPr/>
    </dgm:pt>
    <dgm:pt modelId="{DBEDEAAE-58F7-40AF-B1FA-F54D2E1D4181}" type="pres">
      <dgm:prSet presAssocID="{742AE37E-34B3-4BEC-BB64-8951051F5D09}" presName="linearProcess" presStyleCnt="0"/>
      <dgm:spPr/>
    </dgm:pt>
    <dgm:pt modelId="{E203AA3B-9E6B-4C6F-B8FC-D0409216861A}" type="pres">
      <dgm:prSet presAssocID="{21051DA7-D330-4117-B050-151AE1A6F46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1B15DA-4C69-4694-8799-F2101158565A}" type="pres">
      <dgm:prSet presAssocID="{356B0DEF-9327-4FC4-9E67-AD0EB8C02086}" presName="sibTrans" presStyleCnt="0"/>
      <dgm:spPr/>
    </dgm:pt>
    <dgm:pt modelId="{4AFA524E-58D1-4FAE-99BE-7F6CAC750508}" type="pres">
      <dgm:prSet presAssocID="{783E3B43-6661-4E6F-95B7-026E3F2E7E98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8BE9B8-DDE2-4950-BC4D-351B32F3E03C}" type="pres">
      <dgm:prSet presAssocID="{24E548C7-F9C9-446A-B9FD-ACC1BB570B7A}" presName="sibTrans" presStyleCnt="0"/>
      <dgm:spPr/>
    </dgm:pt>
    <dgm:pt modelId="{D5204FBC-4792-4B3A-B188-8C1969E571FC}" type="pres">
      <dgm:prSet presAssocID="{B56A1EBC-D3B1-408E-BC5C-82F32369DF0E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D566ABB-9189-44A2-A97A-3B627B74F339}" type="presOf" srcId="{E3685A91-E9CA-4C28-BF15-B1FFED8D6F01}" destId="{D5204FBC-4792-4B3A-B188-8C1969E571FC}" srcOrd="0" destOrd="2" presId="urn:microsoft.com/office/officeart/2005/8/layout/hProcess9"/>
    <dgm:cxn modelId="{9CD650D5-BB42-4F01-9F4D-CC2B850ABF4B}" srcId="{21051DA7-D330-4117-B050-151AE1A6F463}" destId="{3AE6F761-D5A2-4131-B579-5E00CD316DA1}" srcOrd="0" destOrd="0" parTransId="{D6F60410-5CFF-4A73-8B66-273B9E62F7BF}" sibTransId="{3BFD2078-39BD-423B-9942-9144B33BCBDF}"/>
    <dgm:cxn modelId="{53722B55-2FFE-4A8B-AEBD-86A6A837BA96}" type="presOf" srcId="{84852B31-EB9F-4E05-AF2F-D5D54E824A30}" destId="{4AFA524E-58D1-4FAE-99BE-7F6CAC750508}" srcOrd="0" destOrd="1" presId="urn:microsoft.com/office/officeart/2005/8/layout/hProcess9"/>
    <dgm:cxn modelId="{BE7A63F7-9196-4C3D-B0BF-FB2D21C9C460}" srcId="{B56A1EBC-D3B1-408E-BC5C-82F32369DF0E}" destId="{0FB12A58-F2D6-48CA-8A7E-CB9AFBAB78C3}" srcOrd="0" destOrd="0" parTransId="{187D772E-0EB8-42FD-9696-0939968DC79A}" sibTransId="{9F2E08C0-FB5B-4FDF-A74A-04E7412553CF}"/>
    <dgm:cxn modelId="{C6B79B36-83A9-424D-89CB-C61A3FA000ED}" srcId="{B56A1EBC-D3B1-408E-BC5C-82F32369DF0E}" destId="{DF86F814-6EBC-4193-852D-54C940A01396}" srcOrd="2" destOrd="0" parTransId="{8E62500B-F991-4E7A-BCAF-7C9868F6233F}" sibTransId="{DC6323AB-A952-4DB3-8A84-246922348799}"/>
    <dgm:cxn modelId="{2B412D8E-60B2-4BC8-A181-A97E45C355E7}" type="presOf" srcId="{742AE37E-34B3-4BEC-BB64-8951051F5D09}" destId="{84620CB5-4A7D-44CB-AC10-190695222BBE}" srcOrd="0" destOrd="0" presId="urn:microsoft.com/office/officeart/2005/8/layout/hProcess9"/>
    <dgm:cxn modelId="{36A5381B-A240-41EB-BE9D-E925FBA0E385}" srcId="{742AE37E-34B3-4BEC-BB64-8951051F5D09}" destId="{783E3B43-6661-4E6F-95B7-026E3F2E7E98}" srcOrd="1" destOrd="0" parTransId="{41626529-2702-408D-A126-6F2449DE061E}" sibTransId="{24E548C7-F9C9-446A-B9FD-ACC1BB570B7A}"/>
    <dgm:cxn modelId="{E1CCC53C-0F85-4716-B6D7-54485E13718D}" srcId="{21051DA7-D330-4117-B050-151AE1A6F463}" destId="{E1090E32-FE8D-4553-B21D-7925C4A68DFC}" srcOrd="1" destOrd="0" parTransId="{732E97C5-0742-4B72-A714-36D86D409A5F}" sibTransId="{21290932-F0EE-4DC4-A3F0-5017890CCA85}"/>
    <dgm:cxn modelId="{1DD0D2DF-0E1D-4F48-82A8-3D8BB034866F}" srcId="{783E3B43-6661-4E6F-95B7-026E3F2E7E98}" destId="{84852B31-EB9F-4E05-AF2F-D5D54E824A30}" srcOrd="0" destOrd="0" parTransId="{A4D8F324-3E67-4492-8906-0ED3759745C6}" sibTransId="{95990DD2-83B4-4819-9A62-909434BFCEF7}"/>
    <dgm:cxn modelId="{1FEA07A0-D4D2-4A12-9482-E6D18703847C}" srcId="{742AE37E-34B3-4BEC-BB64-8951051F5D09}" destId="{21051DA7-D330-4117-B050-151AE1A6F463}" srcOrd="0" destOrd="0" parTransId="{EFE87433-E94E-43D5-A9B8-947840C1DD39}" sibTransId="{356B0DEF-9327-4FC4-9E67-AD0EB8C02086}"/>
    <dgm:cxn modelId="{544BB6C5-60E5-4B52-AFAB-EB3340C4EEC4}" srcId="{783E3B43-6661-4E6F-95B7-026E3F2E7E98}" destId="{7A83A20D-F9E8-4CBF-BECD-904E38231A6C}" srcOrd="2" destOrd="0" parTransId="{32D107AD-254D-4F64-871D-9A1EA0A9292E}" sibTransId="{A5106C72-F8AA-4B3E-A86E-381EEE4B75A2}"/>
    <dgm:cxn modelId="{1FDEC8D3-9EBC-4444-A9F3-E42CCF424403}" type="presOf" srcId="{21051DA7-D330-4117-B050-151AE1A6F463}" destId="{E203AA3B-9E6B-4C6F-B8FC-D0409216861A}" srcOrd="0" destOrd="0" presId="urn:microsoft.com/office/officeart/2005/8/layout/hProcess9"/>
    <dgm:cxn modelId="{ED991669-FAD0-4D48-A3DE-5B4AA19F1B66}" srcId="{783E3B43-6661-4E6F-95B7-026E3F2E7E98}" destId="{D55B5C7C-F8B2-47AD-A077-F286C8EFC817}" srcOrd="1" destOrd="0" parTransId="{FFE1417D-3D9F-4A49-B226-3BA9E4FA3AD3}" sibTransId="{177BC831-FE07-4E5C-A2FF-A4F76C2F2943}"/>
    <dgm:cxn modelId="{EDE0DFB6-2867-4834-90B4-44183FC9619D}" type="presOf" srcId="{3AE6F761-D5A2-4131-B579-5E00CD316DA1}" destId="{E203AA3B-9E6B-4C6F-B8FC-D0409216861A}" srcOrd="0" destOrd="1" presId="urn:microsoft.com/office/officeart/2005/8/layout/hProcess9"/>
    <dgm:cxn modelId="{5803A439-EBB5-4A67-B55C-AECE48200BF9}" type="presOf" srcId="{D55B5C7C-F8B2-47AD-A077-F286C8EFC817}" destId="{4AFA524E-58D1-4FAE-99BE-7F6CAC750508}" srcOrd="0" destOrd="2" presId="urn:microsoft.com/office/officeart/2005/8/layout/hProcess9"/>
    <dgm:cxn modelId="{2A8D7097-6C54-4F1E-984D-DF2BEE43E2B3}" srcId="{742AE37E-34B3-4BEC-BB64-8951051F5D09}" destId="{B56A1EBC-D3B1-408E-BC5C-82F32369DF0E}" srcOrd="2" destOrd="0" parTransId="{9DC6C958-0105-4198-8A6C-8720B46CCE83}" sibTransId="{A3F7733E-B3A6-466D-9733-F0F58BC63F28}"/>
    <dgm:cxn modelId="{92F8AB4B-A079-4F76-BA1B-B20DE15FF814}" type="presOf" srcId="{7A83A20D-F9E8-4CBF-BECD-904E38231A6C}" destId="{4AFA524E-58D1-4FAE-99BE-7F6CAC750508}" srcOrd="0" destOrd="3" presId="urn:microsoft.com/office/officeart/2005/8/layout/hProcess9"/>
    <dgm:cxn modelId="{F03062EB-347F-4193-9DB1-08FDA9A0BE56}" type="presOf" srcId="{B56A1EBC-D3B1-408E-BC5C-82F32369DF0E}" destId="{D5204FBC-4792-4B3A-B188-8C1969E571FC}" srcOrd="0" destOrd="0" presId="urn:microsoft.com/office/officeart/2005/8/layout/hProcess9"/>
    <dgm:cxn modelId="{EAA2125C-DEBF-4554-8539-FCF302FA8D7E}" type="presOf" srcId="{0FB12A58-F2D6-48CA-8A7E-CB9AFBAB78C3}" destId="{D5204FBC-4792-4B3A-B188-8C1969E571FC}" srcOrd="0" destOrd="1" presId="urn:microsoft.com/office/officeart/2005/8/layout/hProcess9"/>
    <dgm:cxn modelId="{57A2CE18-8825-48A3-B853-35E9C6801319}" type="presOf" srcId="{DF86F814-6EBC-4193-852D-54C940A01396}" destId="{D5204FBC-4792-4B3A-B188-8C1969E571FC}" srcOrd="0" destOrd="3" presId="urn:microsoft.com/office/officeart/2005/8/layout/hProcess9"/>
    <dgm:cxn modelId="{6D0054DB-6EAA-4456-8969-0356C715EC99}" type="presOf" srcId="{783E3B43-6661-4E6F-95B7-026E3F2E7E98}" destId="{4AFA524E-58D1-4FAE-99BE-7F6CAC750508}" srcOrd="0" destOrd="0" presId="urn:microsoft.com/office/officeart/2005/8/layout/hProcess9"/>
    <dgm:cxn modelId="{1FFCD22D-3106-4034-B9F2-2FEEE99A16B6}" srcId="{B56A1EBC-D3B1-408E-BC5C-82F32369DF0E}" destId="{E3685A91-E9CA-4C28-BF15-B1FFED8D6F01}" srcOrd="1" destOrd="0" parTransId="{4343DF0F-0247-48F1-B7D6-7650B936F67F}" sibTransId="{03D6C452-3B9B-4529-A10D-5BE0F93613BD}"/>
    <dgm:cxn modelId="{61D0E58F-C21D-4CD1-9754-679A34FA3EE4}" type="presOf" srcId="{E1090E32-FE8D-4553-B21D-7925C4A68DFC}" destId="{E203AA3B-9E6B-4C6F-B8FC-D0409216861A}" srcOrd="0" destOrd="2" presId="urn:microsoft.com/office/officeart/2005/8/layout/hProcess9"/>
    <dgm:cxn modelId="{8816F16C-FCF5-499C-A994-3F1CDBFB4CBA}" type="presParOf" srcId="{84620CB5-4A7D-44CB-AC10-190695222BBE}" destId="{82F9DB66-CBD9-42DC-995C-79A651BF6E14}" srcOrd="0" destOrd="0" presId="urn:microsoft.com/office/officeart/2005/8/layout/hProcess9"/>
    <dgm:cxn modelId="{6A65C12D-0CF3-4B9F-B7E1-DF54C3FEEEAB}" type="presParOf" srcId="{84620CB5-4A7D-44CB-AC10-190695222BBE}" destId="{DBEDEAAE-58F7-40AF-B1FA-F54D2E1D4181}" srcOrd="1" destOrd="0" presId="urn:microsoft.com/office/officeart/2005/8/layout/hProcess9"/>
    <dgm:cxn modelId="{6D9DE1EC-E1B7-4091-B549-31E641A42B2E}" type="presParOf" srcId="{DBEDEAAE-58F7-40AF-B1FA-F54D2E1D4181}" destId="{E203AA3B-9E6B-4C6F-B8FC-D0409216861A}" srcOrd="0" destOrd="0" presId="urn:microsoft.com/office/officeart/2005/8/layout/hProcess9"/>
    <dgm:cxn modelId="{1A0F6136-1A08-4EFB-B798-504CCDB70EEB}" type="presParOf" srcId="{DBEDEAAE-58F7-40AF-B1FA-F54D2E1D4181}" destId="{671B15DA-4C69-4694-8799-F2101158565A}" srcOrd="1" destOrd="0" presId="urn:microsoft.com/office/officeart/2005/8/layout/hProcess9"/>
    <dgm:cxn modelId="{7F787D3C-C1D6-45D6-9F72-2BEB94E7296E}" type="presParOf" srcId="{DBEDEAAE-58F7-40AF-B1FA-F54D2E1D4181}" destId="{4AFA524E-58D1-4FAE-99BE-7F6CAC750508}" srcOrd="2" destOrd="0" presId="urn:microsoft.com/office/officeart/2005/8/layout/hProcess9"/>
    <dgm:cxn modelId="{408693AF-8D18-4F24-9467-F3D34D6E9E0A}" type="presParOf" srcId="{DBEDEAAE-58F7-40AF-B1FA-F54D2E1D4181}" destId="{A78BE9B8-DDE2-4950-BC4D-351B32F3E03C}" srcOrd="3" destOrd="0" presId="urn:microsoft.com/office/officeart/2005/8/layout/hProcess9"/>
    <dgm:cxn modelId="{37E368F5-4744-46B7-8562-71277C7AA831}" type="presParOf" srcId="{DBEDEAAE-58F7-40AF-B1FA-F54D2E1D4181}" destId="{D5204FBC-4792-4B3A-B188-8C1969E571FC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F9DB66-CBD9-42DC-995C-79A651BF6E14}">
      <dsp:nvSpPr>
        <dsp:cNvPr id="0" name=""/>
        <dsp:cNvSpPr/>
      </dsp:nvSpPr>
      <dsp:spPr>
        <a:xfrm>
          <a:off x="689943" y="0"/>
          <a:ext cx="7819358" cy="321425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03AA3B-9E6B-4C6F-B8FC-D0409216861A}">
      <dsp:nvSpPr>
        <dsp:cNvPr id="0" name=""/>
        <dsp:cNvSpPr/>
      </dsp:nvSpPr>
      <dsp:spPr>
        <a:xfrm>
          <a:off x="9882" y="964276"/>
          <a:ext cx="2961006" cy="12857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Telehealth Code Compilation	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ID Landscape of all permissable telehealth codes in Maine- (Private payers) </a:t>
          </a:r>
          <a:r>
            <a:rPr lang="en-US" sz="900" kern="1200">
              <a:solidFill>
                <a:srgbClr val="FF0000"/>
              </a:solidFill>
            </a:rPr>
            <a:t>(Jasmine, Lisa HM, Lisa N, Yvonne, (All as able)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ID Landscape of all permissable telehealth codes in Maine (CMS) </a:t>
          </a:r>
          <a:r>
            <a:rPr lang="en-US" sz="900" kern="1200">
              <a:solidFill>
                <a:srgbClr val="FF0000"/>
              </a:solidFill>
            </a:rPr>
            <a:t>(Reid)</a:t>
          </a:r>
        </a:p>
      </dsp:txBody>
      <dsp:txXfrm>
        <a:off x="72645" y="1027039"/>
        <a:ext cx="2835480" cy="1160176"/>
      </dsp:txXfrm>
    </dsp:sp>
    <dsp:sp modelId="{4AFA524E-58D1-4FAE-99BE-7F6CAC750508}">
      <dsp:nvSpPr>
        <dsp:cNvPr id="0" name=""/>
        <dsp:cNvSpPr/>
      </dsp:nvSpPr>
      <dsp:spPr>
        <a:xfrm>
          <a:off x="3119119" y="964276"/>
          <a:ext cx="2961006" cy="12857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"Payer Pillar Infographic" Development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Compare Code Compilation w/exisisting MeCare Codes and Reimbursement </a:t>
          </a:r>
          <a:r>
            <a:rPr lang="en-US" sz="900" kern="1200">
              <a:solidFill>
                <a:srgbClr val="FF0000"/>
              </a:solidFill>
            </a:rPr>
            <a:t>(Tom, Lisa HM to lead review of Private payer column)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Develop Infographic Design </a:t>
          </a:r>
          <a:r>
            <a:rPr lang="en-US" sz="900" kern="1200">
              <a:solidFill>
                <a:srgbClr val="FF0000"/>
              </a:solidFill>
            </a:rPr>
            <a:t>(Hilary to share relevant VT examples;  Group Discussion; Reid leads Development)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chemeClr val="bg1"/>
              </a:solidFill>
            </a:rPr>
            <a:t>Vendor Pricing * (See Questions below)</a:t>
          </a:r>
        </a:p>
      </dsp:txBody>
      <dsp:txXfrm>
        <a:off x="3181882" y="1027039"/>
        <a:ext cx="2835480" cy="1160176"/>
      </dsp:txXfrm>
    </dsp:sp>
    <dsp:sp modelId="{D5204FBC-4792-4B3A-B188-8C1969E571FC}">
      <dsp:nvSpPr>
        <dsp:cNvPr id="0" name=""/>
        <dsp:cNvSpPr/>
      </dsp:nvSpPr>
      <dsp:spPr>
        <a:xfrm>
          <a:off x="6228356" y="964276"/>
          <a:ext cx="2961006" cy="12857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Long Term Deliverable Goals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MHDO Project Request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Policy Gap Analysis (Tentative...need based off of infographic results)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Telehealth Expansion Effort/Impact Referrence Sheet (Tentative, See Questions Below)</a:t>
          </a:r>
        </a:p>
      </dsp:txBody>
      <dsp:txXfrm>
        <a:off x="6291119" y="1027039"/>
        <a:ext cx="2835480" cy="1160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Plimpton</dc:creator>
  <cp:keywords/>
  <dc:description/>
  <cp:lastModifiedBy>Reid Plimpton</cp:lastModifiedBy>
  <cp:revision>2</cp:revision>
  <dcterms:created xsi:type="dcterms:W3CDTF">2020-02-25T15:38:00Z</dcterms:created>
  <dcterms:modified xsi:type="dcterms:W3CDTF">2020-02-25T15:38:00Z</dcterms:modified>
</cp:coreProperties>
</file>